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pPr>
    </w:p>
    <w:p>
      <w:pPr>
        <w:spacing w:after="200"/>
        <w:jc w:val="center"/>
      </w:pPr>
      <w:r>
        <w:rPr>
          <w:rFonts w:ascii="Calibri" w:cs="Calibri" w:eastAsia="Calibri" w:hAnsi="Calibri"/>
          <w:b/>
          <w:bCs/>
          <w:color w:val="4F46E5"/>
          <w:sz w:val="56"/>
          <w:szCs w:val="56"/>
        </w:rPr>
        <w:t xml:space="preserve">[Center Name]</w:t>
      </w:r>
    </w:p>
    <w:p>
      <w:pPr>
        <w:spacing w:after="200"/>
        <w:jc w:val="center"/>
      </w:pPr>
      <w:r>
        <w:rPr>
          <w:rFonts w:ascii="Calibri" w:cs="Calibri" w:eastAsia="Calibri" w:hAnsi="Calibri"/>
          <w:color w:val="333333"/>
          <w:sz w:val="48"/>
          <w:szCs w:val="48"/>
        </w:rPr>
        <w:t xml:space="preserve">Family Handbook</w:t>
      </w:r>
    </w:p>
    <w:p>
      <w:pPr>
        <w:spacing w:after="400"/>
        <w:jc w:val="center"/>
      </w:pPr>
      <w:r>
        <w:rPr>
          <w:rFonts w:ascii="Calibri" w:cs="Calibri" w:eastAsia="Calibri" w:hAnsi="Calibri"/>
          <w:b/>
          <w:bCs/>
          <w:color w:val="555555"/>
          <w:sz w:val="28"/>
          <w:szCs w:val="28"/>
        </w:rPr>
        <w:t xml:space="preserve">[Year]</w:t>
      </w:r>
    </w:p>
    <w:p>
      <w:pPr>
        <w:pBdr>
          <w:bottom w:val="single" w:color="4F46E5" w:sz="8"/>
        </w:pBdr>
        <w:spacing w:after="200" w:before="200"/>
        <w:ind w:left="2880" w:right="2880"/>
        <w:jc w:val="center"/>
      </w:pPr>
    </w:p>
    <w:p>
      <w:pPr>
        <w:spacing w:after="0" w:before="200"/>
      </w:pPr>
    </w:p>
    <w:p>
      <w:pPr>
        <w:spacing w:after="100"/>
        <w:jc w:val="center"/>
      </w:pPr>
      <w:r>
        <w:rPr>
          <w:rFonts w:ascii="Calibri" w:cs="Calibri" w:eastAsia="Calibri" w:hAnsi="Calibri"/>
          <w:color w:val="555555"/>
          <w:sz w:val="24"/>
          <w:szCs w:val="24"/>
        </w:rPr>
        <w:t xml:space="preserve">Prepared for families of </w:t>
      </w:r>
      <w:r>
        <w:rPr>
          <w:rFonts w:ascii="Calibri" w:cs="Calibri" w:eastAsia="Calibri" w:hAnsi="Calibri"/>
          <w:b/>
          <w:bCs/>
          <w:color w:val="555555"/>
          <w:sz w:val="24"/>
          <w:szCs w:val="24"/>
        </w:rPr>
        <w:t xml:space="preserve">[Center Name]</w:t>
      </w:r>
    </w:p>
    <w:p>
      <w:pPr>
        <w:pageBreakBefore/>
      </w:pPr>
    </w:p>
    <w:p>
      <w:pPr>
        <w:spacing w:after="400" w:before="400"/>
        <w:jc w:val="center"/>
      </w:pPr>
      <w:r>
        <w:rPr>
          <w:rFonts w:ascii="Calibri" w:cs="Calibri" w:eastAsia="Calibri" w:hAnsi="Calibri"/>
          <w:b/>
          <w:bCs/>
          <w:color w:val="4F46E5"/>
          <w:sz w:val="36"/>
          <w:szCs w:val="36"/>
        </w:rPr>
        <w:t xml:space="preserve">Table of Contents</w:t>
      </w:r>
    </w:p>
    <w:p>
      <w:pPr>
        <w:pBdr>
          <w:bottom w:val="single" w:color="4F46E5" w:sz="6"/>
        </w:pBdr>
        <w:spacing w:after="200" w:before="200"/>
      </w:pPr>
    </w:p>
    <w:p>
      <w:pPr>
        <w:spacing w:after="0" w:before="200"/>
      </w:pPr>
    </w:p>
    <w:p>
      <w:pPr>
        <w:tabs>
          <w:tab w:val="right" w:pos="9026" w:leader="dot"/>
        </w:tabs>
        <w:spacing w:after="120" w:before="120"/>
      </w:pPr>
      <w:r>
        <w:rPr>
          <w:rFonts w:ascii="Calibri" w:cs="Calibri" w:eastAsia="Calibri" w:hAnsi="Calibri"/>
          <w:color w:val="333333"/>
          <w:sz w:val="24"/>
          <w:szCs w:val="24"/>
        </w:rPr>
        <w:t xml:space="preserve">1.  Welcome &amp; Center Philosophy</w:t>
      </w:r>
      <w:r>
        <w:tab/>
      </w:r>
      <w:r>
        <w:rPr>
          <w:rFonts w:ascii="Calibri" w:cs="Calibri" w:eastAsia="Calibri" w:hAnsi="Calibri"/>
          <w:color w:val="999999"/>
          <w:sz w:val="24"/>
          <w:szCs w:val="24"/>
        </w:rPr>
        <w:t xml:space="preserve">3</w:t>
      </w:r>
    </w:p>
    <w:p>
      <w:pPr>
        <w:tabs>
          <w:tab w:val="right" w:pos="9026" w:leader="dot"/>
        </w:tabs>
        <w:spacing w:after="120" w:before="120"/>
      </w:pPr>
      <w:r>
        <w:rPr>
          <w:rFonts w:ascii="Calibri" w:cs="Calibri" w:eastAsia="Calibri" w:hAnsi="Calibri"/>
          <w:color w:val="333333"/>
          <w:sz w:val="24"/>
          <w:szCs w:val="24"/>
        </w:rPr>
        <w:t xml:space="preserve">2.  Hours of Operation</w:t>
      </w:r>
      <w:r>
        <w:tab/>
      </w:r>
      <w:r>
        <w:rPr>
          <w:rFonts w:ascii="Calibri" w:cs="Calibri" w:eastAsia="Calibri" w:hAnsi="Calibri"/>
          <w:color w:val="999999"/>
          <w:sz w:val="24"/>
          <w:szCs w:val="24"/>
        </w:rPr>
        <w:t xml:space="preserve">4</w:t>
      </w:r>
    </w:p>
    <w:p>
      <w:pPr>
        <w:tabs>
          <w:tab w:val="right" w:pos="9026" w:leader="dot"/>
        </w:tabs>
        <w:spacing w:after="120" w:before="120"/>
      </w:pPr>
      <w:r>
        <w:rPr>
          <w:rFonts w:ascii="Calibri" w:cs="Calibri" w:eastAsia="Calibri" w:hAnsi="Calibri"/>
          <w:color w:val="333333"/>
          <w:sz w:val="24"/>
          <w:szCs w:val="24"/>
        </w:rPr>
        <w:t xml:space="preserve">3.  Enrollment &amp; Withdrawal</w:t>
      </w:r>
      <w:r>
        <w:tab/>
      </w:r>
      <w:r>
        <w:rPr>
          <w:rFonts w:ascii="Calibri" w:cs="Calibri" w:eastAsia="Calibri" w:hAnsi="Calibri"/>
          <w:color w:val="999999"/>
          <w:sz w:val="24"/>
          <w:szCs w:val="24"/>
        </w:rPr>
        <w:t xml:space="preserve">5</w:t>
      </w:r>
    </w:p>
    <w:p>
      <w:pPr>
        <w:tabs>
          <w:tab w:val="right" w:pos="9026" w:leader="dot"/>
        </w:tabs>
        <w:spacing w:after="120" w:before="120"/>
      </w:pPr>
      <w:r>
        <w:rPr>
          <w:rFonts w:ascii="Calibri" w:cs="Calibri" w:eastAsia="Calibri" w:hAnsi="Calibri"/>
          <w:color w:val="333333"/>
          <w:sz w:val="24"/>
          <w:szCs w:val="24"/>
        </w:rPr>
        <w:t xml:space="preserve">4.  Tuition &amp; Payment Policies</w:t>
      </w:r>
      <w:r>
        <w:tab/>
      </w:r>
      <w:r>
        <w:rPr>
          <w:rFonts w:ascii="Calibri" w:cs="Calibri" w:eastAsia="Calibri" w:hAnsi="Calibri"/>
          <w:color w:val="999999"/>
          <w:sz w:val="24"/>
          <w:szCs w:val="24"/>
        </w:rPr>
        <w:t xml:space="preserve">6</w:t>
      </w:r>
    </w:p>
    <w:p>
      <w:pPr>
        <w:tabs>
          <w:tab w:val="right" w:pos="9026" w:leader="dot"/>
        </w:tabs>
        <w:spacing w:after="120" w:before="120"/>
      </w:pPr>
      <w:r>
        <w:rPr>
          <w:rFonts w:ascii="Calibri" w:cs="Calibri" w:eastAsia="Calibri" w:hAnsi="Calibri"/>
          <w:color w:val="333333"/>
          <w:sz w:val="24"/>
          <w:szCs w:val="24"/>
        </w:rPr>
        <w:t xml:space="preserve">5.  Drop-Off &amp; Pick-Up Procedures</w:t>
      </w:r>
      <w:r>
        <w:tab/>
      </w:r>
      <w:r>
        <w:rPr>
          <w:rFonts w:ascii="Calibri" w:cs="Calibri" w:eastAsia="Calibri" w:hAnsi="Calibri"/>
          <w:color w:val="999999"/>
          <w:sz w:val="24"/>
          <w:szCs w:val="24"/>
        </w:rPr>
        <w:t xml:space="preserve">7</w:t>
      </w:r>
    </w:p>
    <w:p>
      <w:pPr>
        <w:tabs>
          <w:tab w:val="right" w:pos="9026" w:leader="dot"/>
        </w:tabs>
        <w:spacing w:after="120" w:before="120"/>
      </w:pPr>
      <w:r>
        <w:rPr>
          <w:rFonts w:ascii="Calibri" w:cs="Calibri" w:eastAsia="Calibri" w:hAnsi="Calibri"/>
          <w:color w:val="333333"/>
          <w:sz w:val="24"/>
          <w:szCs w:val="24"/>
        </w:rPr>
        <w:t xml:space="preserve">6.  Daily Schedule</w:t>
      </w:r>
      <w:r>
        <w:tab/>
      </w:r>
      <w:r>
        <w:rPr>
          <w:rFonts w:ascii="Calibri" w:cs="Calibri" w:eastAsia="Calibri" w:hAnsi="Calibri"/>
          <w:color w:val="999999"/>
          <w:sz w:val="24"/>
          <w:szCs w:val="24"/>
        </w:rPr>
        <w:t xml:space="preserve">8</w:t>
      </w:r>
    </w:p>
    <w:p>
      <w:pPr>
        <w:tabs>
          <w:tab w:val="right" w:pos="9026" w:leader="dot"/>
        </w:tabs>
        <w:spacing w:after="120" w:before="120"/>
      </w:pPr>
      <w:r>
        <w:rPr>
          <w:rFonts w:ascii="Calibri" w:cs="Calibri" w:eastAsia="Calibri" w:hAnsi="Calibri"/>
          <w:color w:val="333333"/>
          <w:sz w:val="24"/>
          <w:szCs w:val="24"/>
        </w:rPr>
        <w:t xml:space="preserve">7.  Meals &amp; Nutrition</w:t>
      </w:r>
      <w:r>
        <w:tab/>
      </w:r>
      <w:r>
        <w:rPr>
          <w:rFonts w:ascii="Calibri" w:cs="Calibri" w:eastAsia="Calibri" w:hAnsi="Calibri"/>
          <w:color w:val="999999"/>
          <w:sz w:val="24"/>
          <w:szCs w:val="24"/>
        </w:rPr>
        <w:t xml:space="preserve">9</w:t>
      </w:r>
    </w:p>
    <w:p>
      <w:pPr>
        <w:tabs>
          <w:tab w:val="right" w:pos="9026" w:leader="dot"/>
        </w:tabs>
        <w:spacing w:after="120" w:before="120"/>
      </w:pPr>
      <w:r>
        <w:rPr>
          <w:rFonts w:ascii="Calibri" w:cs="Calibri" w:eastAsia="Calibri" w:hAnsi="Calibri"/>
          <w:color w:val="333333"/>
          <w:sz w:val="24"/>
          <w:szCs w:val="24"/>
        </w:rPr>
        <w:t xml:space="preserve">8.  Health &amp; Illness Policy</w:t>
      </w:r>
      <w:r>
        <w:tab/>
      </w:r>
      <w:r>
        <w:rPr>
          <w:rFonts w:ascii="Calibri" w:cs="Calibri" w:eastAsia="Calibri" w:hAnsi="Calibri"/>
          <w:color w:val="999999"/>
          <w:sz w:val="24"/>
          <w:szCs w:val="24"/>
        </w:rPr>
        <w:t xml:space="preserve">10</w:t>
      </w:r>
    </w:p>
    <w:p>
      <w:pPr>
        <w:tabs>
          <w:tab w:val="right" w:pos="9026" w:leader="dot"/>
        </w:tabs>
        <w:spacing w:after="120" w:before="120"/>
      </w:pPr>
      <w:r>
        <w:rPr>
          <w:rFonts w:ascii="Calibri" w:cs="Calibri" w:eastAsia="Calibri" w:hAnsi="Calibri"/>
          <w:color w:val="333333"/>
          <w:sz w:val="24"/>
          <w:szCs w:val="24"/>
        </w:rPr>
        <w:t xml:space="preserve">9.  Medication Administration</w:t>
      </w:r>
      <w:r>
        <w:tab/>
      </w:r>
      <w:r>
        <w:rPr>
          <w:rFonts w:ascii="Calibri" w:cs="Calibri" w:eastAsia="Calibri" w:hAnsi="Calibri"/>
          <w:color w:val="999999"/>
          <w:sz w:val="24"/>
          <w:szCs w:val="24"/>
        </w:rPr>
        <w:t xml:space="preserve">11</w:t>
      </w:r>
    </w:p>
    <w:p>
      <w:pPr>
        <w:tabs>
          <w:tab w:val="right" w:pos="9026" w:leader="dot"/>
        </w:tabs>
        <w:spacing w:after="120" w:before="120"/>
      </w:pPr>
      <w:r>
        <w:rPr>
          <w:rFonts w:ascii="Calibri" w:cs="Calibri" w:eastAsia="Calibri" w:hAnsi="Calibri"/>
          <w:color w:val="333333"/>
          <w:sz w:val="24"/>
          <w:szCs w:val="24"/>
        </w:rPr>
        <w:t xml:space="preserve">10.  Immunization Requirements</w:t>
      </w:r>
      <w:r>
        <w:tab/>
      </w:r>
      <w:r>
        <w:rPr>
          <w:rFonts w:ascii="Calibri" w:cs="Calibri" w:eastAsia="Calibri" w:hAnsi="Calibri"/>
          <w:color w:val="999999"/>
          <w:sz w:val="24"/>
          <w:szCs w:val="24"/>
        </w:rPr>
        <w:t xml:space="preserve">12</w:t>
      </w:r>
    </w:p>
    <w:p>
      <w:pPr>
        <w:tabs>
          <w:tab w:val="right" w:pos="9026" w:leader="dot"/>
        </w:tabs>
        <w:spacing w:after="120" w:before="120"/>
      </w:pPr>
      <w:r>
        <w:rPr>
          <w:rFonts w:ascii="Calibri" w:cs="Calibri" w:eastAsia="Calibri" w:hAnsi="Calibri"/>
          <w:color w:val="333333"/>
          <w:sz w:val="24"/>
          <w:szCs w:val="24"/>
        </w:rPr>
        <w:t xml:space="preserve">11.  Behavior Guidance &amp; Discipline</w:t>
      </w:r>
      <w:r>
        <w:tab/>
      </w:r>
      <w:r>
        <w:rPr>
          <w:rFonts w:ascii="Calibri" w:cs="Calibri" w:eastAsia="Calibri" w:hAnsi="Calibri"/>
          <w:color w:val="999999"/>
          <w:sz w:val="24"/>
          <w:szCs w:val="24"/>
        </w:rPr>
        <w:t xml:space="preserve">13</w:t>
      </w:r>
    </w:p>
    <w:p>
      <w:pPr>
        <w:tabs>
          <w:tab w:val="right" w:pos="9026" w:leader="dot"/>
        </w:tabs>
        <w:spacing w:after="120" w:before="120"/>
      </w:pPr>
      <w:r>
        <w:rPr>
          <w:rFonts w:ascii="Calibri" w:cs="Calibri" w:eastAsia="Calibri" w:hAnsi="Calibri"/>
          <w:color w:val="333333"/>
          <w:sz w:val="24"/>
          <w:szCs w:val="24"/>
        </w:rPr>
        <w:t xml:space="preserve">12.  Emergency Procedures</w:t>
      </w:r>
      <w:r>
        <w:tab/>
      </w:r>
      <w:r>
        <w:rPr>
          <w:rFonts w:ascii="Calibri" w:cs="Calibri" w:eastAsia="Calibri" w:hAnsi="Calibri"/>
          <w:color w:val="999999"/>
          <w:sz w:val="24"/>
          <w:szCs w:val="24"/>
        </w:rPr>
        <w:t xml:space="preserve">14</w:t>
      </w:r>
    </w:p>
    <w:p>
      <w:pPr>
        <w:tabs>
          <w:tab w:val="right" w:pos="9026" w:leader="dot"/>
        </w:tabs>
        <w:spacing w:after="120" w:before="120"/>
      </w:pPr>
      <w:r>
        <w:rPr>
          <w:rFonts w:ascii="Calibri" w:cs="Calibri" w:eastAsia="Calibri" w:hAnsi="Calibri"/>
          <w:color w:val="333333"/>
          <w:sz w:val="24"/>
          <w:szCs w:val="24"/>
        </w:rPr>
        <w:t xml:space="preserve">13.  Parent Communication</w:t>
      </w:r>
      <w:r>
        <w:tab/>
      </w:r>
      <w:r>
        <w:rPr>
          <w:rFonts w:ascii="Calibri" w:cs="Calibri" w:eastAsia="Calibri" w:hAnsi="Calibri"/>
          <w:color w:val="999999"/>
          <w:sz w:val="24"/>
          <w:szCs w:val="24"/>
        </w:rPr>
        <w:t xml:space="preserve">15</w:t>
      </w:r>
    </w:p>
    <w:p>
      <w:pPr>
        <w:tabs>
          <w:tab w:val="right" w:pos="9026" w:leader="dot"/>
        </w:tabs>
        <w:spacing w:after="120" w:before="120"/>
      </w:pPr>
      <w:r>
        <w:rPr>
          <w:rFonts w:ascii="Calibri" w:cs="Calibri" w:eastAsia="Calibri" w:hAnsi="Calibri"/>
          <w:color w:val="333333"/>
          <w:sz w:val="24"/>
          <w:szCs w:val="24"/>
        </w:rPr>
        <w:t xml:space="preserve">14.  Confidentiality &amp; Privacy</w:t>
      </w:r>
      <w:r>
        <w:tab/>
      </w:r>
      <w:r>
        <w:rPr>
          <w:rFonts w:ascii="Calibri" w:cs="Calibri" w:eastAsia="Calibri" w:hAnsi="Calibri"/>
          <w:color w:val="999999"/>
          <w:sz w:val="24"/>
          <w:szCs w:val="24"/>
        </w:rPr>
        <w:t xml:space="preserve">16</w:t>
      </w:r>
    </w:p>
    <w:p>
      <w:pPr>
        <w:tabs>
          <w:tab w:val="right" w:pos="9026" w:leader="dot"/>
        </w:tabs>
        <w:spacing w:after="120" w:before="120"/>
      </w:pPr>
      <w:r>
        <w:rPr>
          <w:rFonts w:ascii="Calibri" w:cs="Calibri" w:eastAsia="Calibri" w:hAnsi="Calibri"/>
          <w:color w:val="333333"/>
          <w:sz w:val="24"/>
          <w:szCs w:val="24"/>
        </w:rPr>
        <w:t xml:space="preserve">15.  Mandated Reporting Disclosure</w:t>
      </w:r>
      <w:r>
        <w:tab/>
      </w:r>
      <w:r>
        <w:rPr>
          <w:rFonts w:ascii="Calibri" w:cs="Calibri" w:eastAsia="Calibri" w:hAnsi="Calibri"/>
          <w:color w:val="999999"/>
          <w:sz w:val="24"/>
          <w:szCs w:val="24"/>
        </w:rPr>
        <w:t xml:space="preserve">17</w:t>
      </w:r>
    </w:p>
    <w:p>
      <w:pPr>
        <w:tabs>
          <w:tab w:val="right" w:pos="9026" w:leader="dot"/>
        </w:tabs>
        <w:spacing w:after="120" w:before="120"/>
      </w:pPr>
      <w:r>
        <w:rPr>
          <w:rFonts w:ascii="Calibri" w:cs="Calibri" w:eastAsia="Calibri" w:hAnsi="Calibri"/>
          <w:color w:val="333333"/>
          <w:sz w:val="24"/>
          <w:szCs w:val="24"/>
        </w:rPr>
        <w:t xml:space="preserve">16.  Acknowledgment &amp; Signature Page</w:t>
      </w:r>
      <w:r>
        <w:tab/>
      </w:r>
      <w:r>
        <w:rPr>
          <w:rFonts w:ascii="Calibri" w:cs="Calibri" w:eastAsia="Calibri" w:hAnsi="Calibri"/>
          <w:color w:val="999999"/>
          <w:sz w:val="24"/>
          <w:szCs w:val="24"/>
        </w:rPr>
        <w:t xml:space="preserve">18</w:t>
      </w:r>
    </w:p>
    <w:p>
      <w:pPr>
        <w:pageBreakBefore/>
      </w:pPr>
    </w:p>
    <w:p>
      <w:pPr>
        <w:pStyle w:val="Heading1"/>
        <w:spacing w:after="120" w:before="360"/>
      </w:pPr>
      <w:r>
        <w:rPr>
          <w:rFonts w:ascii="Calibri" w:cs="Calibri" w:eastAsia="Calibri" w:hAnsi="Calibri"/>
          <w:b/>
          <w:bCs/>
          <w:color w:val="4F46E5"/>
          <w:sz w:val="32"/>
          <w:szCs w:val="32"/>
        </w:rPr>
        <w:t xml:space="preserve">1. Welcome &amp; Center Philosophy</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Your handbook should open with a warm welcome that sets the tone for your relationship with families. Include your center's mission statement, educational philosophy, and what makes your program unique.</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Dear Families, Welcome to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We are thrilled to have your family join our community. Our team is committed to providing a safe, nurturing, and enriching environment where every child can thrive.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Our Mission: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is dedicated to fostering the whole child - socially, emotionally, cognitively, and physically - through </w:t>
      </w:r>
      <w:r>
        <w:rPr>
          <w:rFonts w:ascii="Calibri" w:cs="Calibri" w:eastAsia="Calibri" w:hAnsi="Calibri"/>
          <w:b/>
          <w:bCs/>
          <w:i/>
          <w:iCs/>
          <w:color w:val="555555"/>
          <w:sz w:val="22"/>
          <w:szCs w:val="22"/>
        </w:rPr>
        <w:t xml:space="preserve">[play-based / Montessori / Reggio Emilia / academic-readiness]</w:t>
      </w:r>
      <w:r>
        <w:rPr>
          <w:rFonts w:ascii="Calibri" w:cs="Calibri" w:eastAsia="Calibri" w:hAnsi="Calibri"/>
          <w:b w:val="false"/>
          <w:bCs w:val="false"/>
          <w:i/>
          <w:iCs/>
          <w:color w:val="555555"/>
          <w:sz w:val="22"/>
          <w:szCs w:val="22"/>
        </w:rPr>
        <w:t xml:space="preserve"> learning experiences in a warm and inclusive setting.</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Our Educational Approach: We believe children learn best through </w:t>
      </w:r>
      <w:r>
        <w:rPr>
          <w:rFonts w:ascii="Calibri" w:cs="Calibri" w:eastAsia="Calibri" w:hAnsi="Calibri"/>
          <w:b/>
          <w:bCs/>
          <w:i/>
          <w:iCs/>
          <w:color w:val="555555"/>
          <w:sz w:val="22"/>
          <w:szCs w:val="22"/>
        </w:rPr>
        <w:t xml:space="preserve">[describe your philosophy: e.g., hands-on exploration, guided play, project-based learning]</w:t>
      </w:r>
      <w:r>
        <w:rPr>
          <w:rFonts w:ascii="Calibri" w:cs="Calibri" w:eastAsia="Calibri" w:hAnsi="Calibri"/>
          <w:b w:val="false"/>
          <w:bCs w:val="false"/>
          <w:i/>
          <w:iCs/>
          <w:color w:val="555555"/>
          <w:sz w:val="22"/>
          <w:szCs w:val="22"/>
        </w:rPr>
        <w:t xml:space="preserve">. Our curriculum is designed to meet each child at their developmental level while encouraging curiosity, creativity, and confidence.</w:t>
      </w:r>
    </w:p>
    <w:p>
      <w:pPr>
        <w:pageBreakBefore/>
      </w:pPr>
    </w:p>
    <w:p>
      <w:pPr>
        <w:pStyle w:val="Heading1"/>
        <w:spacing w:after="120" w:before="360"/>
      </w:pPr>
      <w:r>
        <w:rPr>
          <w:rFonts w:ascii="Calibri" w:cs="Calibri" w:eastAsia="Calibri" w:hAnsi="Calibri"/>
          <w:b/>
          <w:bCs/>
          <w:color w:val="4F46E5"/>
          <w:sz w:val="32"/>
          <w:szCs w:val="32"/>
        </w:rPr>
        <w:t xml:space="preserve">2. Hours of Operation</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Clearly state your operating hours, early drop-off and late pickup options, holiday closures, and inclement weather procedures. Parents rely on this section for daily planning.</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Regular Hours: Monday through Friday, </w:t>
      </w:r>
      <w:r>
        <w:rPr>
          <w:rFonts w:ascii="Calibri" w:cs="Calibri" w:eastAsia="Calibri" w:hAnsi="Calibri"/>
          <w:b/>
          <w:bCs/>
          <w:i/>
          <w:iCs/>
          <w:color w:val="555555"/>
          <w:sz w:val="22"/>
          <w:szCs w:val="22"/>
        </w:rPr>
        <w:t xml:space="preserve">[6:30 AM]</w:t>
      </w:r>
      <w:r>
        <w:rPr>
          <w:rFonts w:ascii="Calibri" w:cs="Calibri" w:eastAsia="Calibri" w:hAnsi="Calibri"/>
          <w:b w:val="false"/>
          <w:bCs w:val="false"/>
          <w:i/>
          <w:iCs/>
          <w:color w:val="555555"/>
          <w:sz w:val="22"/>
          <w:szCs w:val="22"/>
        </w:rPr>
        <w:t xml:space="preserve"> to </w:t>
      </w:r>
      <w:r>
        <w:rPr>
          <w:rFonts w:ascii="Calibri" w:cs="Calibri" w:eastAsia="Calibri" w:hAnsi="Calibri"/>
          <w:b/>
          <w:bCs/>
          <w:i/>
          <w:iCs/>
          <w:color w:val="555555"/>
          <w:sz w:val="22"/>
          <w:szCs w:val="22"/>
        </w:rPr>
        <w:t xml:space="preserve">[6:00 PM]</w:t>
      </w:r>
      <w:r>
        <w:rPr>
          <w:rFonts w:ascii="Calibri" w:cs="Calibri" w:eastAsia="Calibri" w:hAnsi="Calibri"/>
          <w:b w:val="false"/>
          <w:bCs w:val="false"/>
          <w:i/>
          <w:iCs/>
          <w:color w:val="555555"/>
          <w:sz w:val="22"/>
          <w:szCs w:val="22"/>
        </w:rPr>
        <w:t xml:space="preserve">. Early drop-off is available beginning at </w:t>
      </w:r>
      <w:r>
        <w:rPr>
          <w:rFonts w:ascii="Calibri" w:cs="Calibri" w:eastAsia="Calibri" w:hAnsi="Calibri"/>
          <w:b/>
          <w:bCs/>
          <w:i/>
          <w:iCs/>
          <w:color w:val="555555"/>
          <w:sz w:val="22"/>
          <w:szCs w:val="22"/>
        </w:rPr>
        <w:t xml:space="preserve">[6:00 AM]</w:t>
      </w:r>
      <w:r>
        <w:rPr>
          <w:rFonts w:ascii="Calibri" w:cs="Calibri" w:eastAsia="Calibri" w:hAnsi="Calibri"/>
          <w:b w:val="false"/>
          <w:bCs w:val="false"/>
          <w:i/>
          <w:iCs/>
          <w:color w:val="555555"/>
          <w:sz w:val="22"/>
          <w:szCs w:val="22"/>
        </w:rPr>
        <w:t xml:space="preserve"> for an additional fee of $</w:t>
      </w:r>
      <w:r>
        <w:rPr>
          <w:rFonts w:ascii="Calibri" w:cs="Calibri" w:eastAsia="Calibri" w:hAnsi="Calibri"/>
          <w:b/>
          <w:bCs/>
          <w:i/>
          <w:iCs/>
          <w:color w:val="555555"/>
          <w:sz w:val="22"/>
          <w:szCs w:val="22"/>
        </w:rPr>
        <w:t xml:space="preserve">[X]</w:t>
      </w:r>
      <w:r>
        <w:rPr>
          <w:rFonts w:ascii="Calibri" w:cs="Calibri" w:eastAsia="Calibri" w:hAnsi="Calibri"/>
          <w:b w:val="false"/>
          <w:bCs w:val="false"/>
          <w:i/>
          <w:iCs/>
          <w:color w:val="555555"/>
          <w:sz w:val="22"/>
          <w:szCs w:val="22"/>
        </w:rPr>
        <w:t xml:space="preserve"> per day.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Late Pickup: Families who arrive after </w:t>
      </w:r>
      <w:r>
        <w:rPr>
          <w:rFonts w:ascii="Calibri" w:cs="Calibri" w:eastAsia="Calibri" w:hAnsi="Calibri"/>
          <w:b/>
          <w:bCs/>
          <w:i/>
          <w:iCs/>
          <w:color w:val="555555"/>
          <w:sz w:val="22"/>
          <w:szCs w:val="22"/>
        </w:rPr>
        <w:t xml:space="preserve">[6:00 PM]</w:t>
      </w:r>
      <w:r>
        <w:rPr>
          <w:rFonts w:ascii="Calibri" w:cs="Calibri" w:eastAsia="Calibri" w:hAnsi="Calibri"/>
          <w:b w:val="false"/>
          <w:bCs w:val="false"/>
          <w:i/>
          <w:iCs/>
          <w:color w:val="555555"/>
          <w:sz w:val="22"/>
          <w:szCs w:val="22"/>
        </w:rPr>
        <w:t xml:space="preserve"> will be charged a late pickup fee of $</w:t>
      </w:r>
      <w:r>
        <w:rPr>
          <w:rFonts w:ascii="Calibri" w:cs="Calibri" w:eastAsia="Calibri" w:hAnsi="Calibri"/>
          <w:b/>
          <w:bCs/>
          <w:i/>
          <w:iCs/>
          <w:color w:val="555555"/>
          <w:sz w:val="22"/>
          <w:szCs w:val="22"/>
        </w:rPr>
        <w:t xml:space="preserve">[1.00]</w:t>
      </w:r>
      <w:r>
        <w:rPr>
          <w:rFonts w:ascii="Calibri" w:cs="Calibri" w:eastAsia="Calibri" w:hAnsi="Calibri"/>
          <w:b w:val="false"/>
          <w:bCs w:val="false"/>
          <w:i/>
          <w:iCs/>
          <w:color w:val="555555"/>
          <w:sz w:val="22"/>
          <w:szCs w:val="22"/>
        </w:rPr>
        <w:t xml:space="preserve"> per minute, per child, beginning at </w:t>
      </w:r>
      <w:r>
        <w:rPr>
          <w:rFonts w:ascii="Calibri" w:cs="Calibri" w:eastAsia="Calibri" w:hAnsi="Calibri"/>
          <w:b/>
          <w:bCs/>
          <w:i/>
          <w:iCs/>
          <w:color w:val="555555"/>
          <w:sz w:val="22"/>
          <w:szCs w:val="22"/>
        </w:rPr>
        <w:t xml:space="preserve">[6:05 PM]</w:t>
      </w:r>
      <w:r>
        <w:rPr>
          <w:rFonts w:ascii="Calibri" w:cs="Calibri" w:eastAsia="Calibri" w:hAnsi="Calibri"/>
          <w:b w:val="false"/>
          <w:bCs w:val="false"/>
          <w:i/>
          <w:iCs/>
          <w:color w:val="555555"/>
          <w:sz w:val="22"/>
          <w:szCs w:val="22"/>
        </w:rPr>
        <w:t xml:space="preserve">. Repeated late pickups may result in a conference with the director.</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Holiday Closures: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is closed on the following holidays: New Year's Day, Martin Luther King Jr. Day, Presidents' Day, Memorial Day, Independence Day (July 4th), Labor Day, Columbus Day/Indigenous Peoples' Day, Veterans Day, Thanksgiving Day and the day after, Christmas Eve, Christmas Day, and New Year's Eve. If a holiday falls on a weekend, the center will observe it on the nearest weekday.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Inclement Weather: In the event of severe weather,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will follow the </w:t>
      </w:r>
      <w:r>
        <w:rPr>
          <w:rFonts w:ascii="Calibri" w:cs="Calibri" w:eastAsia="Calibri" w:hAnsi="Calibri"/>
          <w:b/>
          <w:bCs/>
          <w:i/>
          <w:iCs/>
          <w:color w:val="555555"/>
          <w:sz w:val="22"/>
          <w:szCs w:val="22"/>
        </w:rPr>
        <w:t xml:space="preserve">[local school district name]</w:t>
      </w:r>
      <w:r>
        <w:rPr>
          <w:rFonts w:ascii="Calibri" w:cs="Calibri" w:eastAsia="Calibri" w:hAnsi="Calibri"/>
          <w:b w:val="false"/>
          <w:bCs w:val="false"/>
          <w:i/>
          <w:iCs/>
          <w:color w:val="555555"/>
          <w:sz w:val="22"/>
          <w:szCs w:val="22"/>
        </w:rPr>
        <w:t xml:space="preserve"> school district's closure decisions. If the district closes or delays opening, our center will do the same. We will notify families via </w:t>
      </w:r>
      <w:r>
        <w:rPr>
          <w:rFonts w:ascii="Calibri" w:cs="Calibri" w:eastAsia="Calibri" w:hAnsi="Calibri"/>
          <w:b/>
          <w:bCs/>
          <w:i/>
          <w:iCs/>
          <w:color w:val="555555"/>
          <w:sz w:val="22"/>
          <w:szCs w:val="22"/>
        </w:rPr>
        <w:t xml:space="preserve">[app notification / email / text message]</w:t>
      </w:r>
      <w:r>
        <w:rPr>
          <w:rFonts w:ascii="Calibri" w:cs="Calibri" w:eastAsia="Calibri" w:hAnsi="Calibri"/>
          <w:b w:val="false"/>
          <w:bCs w:val="false"/>
          <w:i/>
          <w:iCs/>
          <w:color w:val="555555"/>
          <w:sz w:val="22"/>
          <w:szCs w:val="22"/>
        </w:rPr>
        <w:t xml:space="preserve"> by </w:t>
      </w:r>
      <w:r>
        <w:rPr>
          <w:rFonts w:ascii="Calibri" w:cs="Calibri" w:eastAsia="Calibri" w:hAnsi="Calibri"/>
          <w:b/>
          <w:bCs/>
          <w:i/>
          <w:iCs/>
          <w:color w:val="555555"/>
          <w:sz w:val="22"/>
          <w:szCs w:val="22"/>
        </w:rPr>
        <w:t xml:space="preserve">[6:00 AM]</w:t>
      </w:r>
      <w:r>
        <w:rPr>
          <w:rFonts w:ascii="Calibri" w:cs="Calibri" w:eastAsia="Calibri" w:hAnsi="Calibri"/>
          <w:b w:val="false"/>
          <w:bCs w:val="false"/>
          <w:i/>
          <w:iCs/>
          <w:color w:val="555555"/>
          <w:sz w:val="22"/>
          <w:szCs w:val="22"/>
        </w:rPr>
        <w:t xml:space="preserve">.</w:t>
      </w:r>
    </w:p>
    <w:p>
      <w:pPr>
        <w:pageBreakBefore/>
      </w:pPr>
    </w:p>
    <w:p>
      <w:pPr>
        <w:pStyle w:val="Heading1"/>
        <w:spacing w:after="120" w:before="360"/>
      </w:pPr>
      <w:r>
        <w:rPr>
          <w:rFonts w:ascii="Calibri" w:cs="Calibri" w:eastAsia="Calibri" w:hAnsi="Calibri"/>
          <w:b/>
          <w:bCs/>
          <w:color w:val="4F46E5"/>
          <w:sz w:val="32"/>
          <w:szCs w:val="32"/>
        </w:rPr>
        <w:t xml:space="preserve">3. Enrollment &amp; Withdrawal</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Outline your enrollment process, required documents, age requirements, waitlist procedures, and the steps for withdrawing a child. This protects both the center and families by setting clear expectations.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Age Requirements: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enrolls children ages </w:t>
      </w:r>
      <w:r>
        <w:rPr>
          <w:rFonts w:ascii="Calibri" w:cs="Calibri" w:eastAsia="Calibri" w:hAnsi="Calibri"/>
          <w:b/>
          <w:bCs/>
          <w:i/>
          <w:iCs/>
          <w:color w:val="555555"/>
          <w:sz w:val="22"/>
          <w:szCs w:val="22"/>
        </w:rPr>
        <w:t xml:space="preserve">[6 weeks / 12 months]</w:t>
      </w:r>
      <w:r>
        <w:rPr>
          <w:rFonts w:ascii="Calibri" w:cs="Calibri" w:eastAsia="Calibri" w:hAnsi="Calibri"/>
          <w:b w:val="false"/>
          <w:bCs w:val="false"/>
          <w:i/>
          <w:iCs/>
          <w:color w:val="555555"/>
          <w:sz w:val="22"/>
          <w:szCs w:val="22"/>
        </w:rPr>
        <w:t xml:space="preserve"> through </w:t>
      </w:r>
      <w:r>
        <w:rPr>
          <w:rFonts w:ascii="Calibri" w:cs="Calibri" w:eastAsia="Calibri" w:hAnsi="Calibri"/>
          <w:b/>
          <w:bCs/>
          <w:i/>
          <w:iCs/>
          <w:color w:val="555555"/>
          <w:sz w:val="22"/>
          <w:szCs w:val="22"/>
        </w:rPr>
        <w:t xml:space="preserve">[5 years / pre-kindergarten]</w:t>
      </w:r>
      <w:r>
        <w:rPr>
          <w:rFonts w:ascii="Calibri" w:cs="Calibri" w:eastAsia="Calibri" w:hAnsi="Calibri"/>
          <w:b w:val="false"/>
          <w:bCs w:val="false"/>
          <w:i/>
          <w:iCs/>
          <w:color w:val="555555"/>
          <w:sz w:val="22"/>
          <w:szCs w:val="22"/>
        </w:rPr>
        <w:t xml:space="preserve">. Children must meet the age requirement for their classroom by </w:t>
      </w:r>
      <w:r>
        <w:rPr>
          <w:rFonts w:ascii="Calibri" w:cs="Calibri" w:eastAsia="Calibri" w:hAnsi="Calibri"/>
          <w:b/>
          <w:bCs/>
          <w:i/>
          <w:iCs/>
          <w:color w:val="555555"/>
          <w:sz w:val="22"/>
          <w:szCs w:val="22"/>
        </w:rPr>
        <w:t xml:space="preserve">[September 1 / the date of enrollment]</w:t>
      </w:r>
      <w:r>
        <w:rPr>
          <w:rFonts w:ascii="Calibri" w:cs="Calibri" w:eastAsia="Calibri" w:hAnsi="Calibri"/>
          <w:b w:val="false"/>
          <w:bCs w:val="false"/>
          <w:i/>
          <w:iCs/>
          <w:color w:val="555555"/>
          <w:sz w:val="22"/>
          <w:szCs w:val="22"/>
        </w:rPr>
        <w:t xml:space="preserv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Required Enrollment Documents: The following must be submitted before your child's first day: (1) Completed enrollment application, (2) Current immunization records or valid exemption, (3) Certified copy of birth certificate, (4) Emergency contact form with at least two contacts besides parents, (5) Signed medical emergency authorization, (6) Physician's health assessment form (dated within the last 12 months), (7) Custody documentation (if applicable), (8) Signed handbook acknowledgment page.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Waitlist Policy: When enrollment is full, families may be placed on a waitlist. A non-refundable waitlist fee of $</w:t>
      </w:r>
      <w:r>
        <w:rPr>
          <w:rFonts w:ascii="Calibri" w:cs="Calibri" w:eastAsia="Calibri" w:hAnsi="Calibri"/>
          <w:b/>
          <w:bCs/>
          <w:i/>
          <w:iCs/>
          <w:color w:val="555555"/>
          <w:sz w:val="22"/>
          <w:szCs w:val="22"/>
        </w:rPr>
        <w:t xml:space="preserve">[50]</w:t>
      </w:r>
      <w:r>
        <w:rPr>
          <w:rFonts w:ascii="Calibri" w:cs="Calibri" w:eastAsia="Calibri" w:hAnsi="Calibri"/>
          <w:b w:val="false"/>
          <w:bCs w:val="false"/>
          <w:i/>
          <w:iCs/>
          <w:color w:val="555555"/>
          <w:sz w:val="22"/>
          <w:szCs w:val="22"/>
        </w:rPr>
        <w:t xml:space="preserve"> may be required to hold your place. Families will be contacted in the order they were added when a spot becomes available.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Withdrawal: Parents must provide a minimum of </w:t>
      </w:r>
      <w:r>
        <w:rPr>
          <w:rFonts w:ascii="Calibri" w:cs="Calibri" w:eastAsia="Calibri" w:hAnsi="Calibri"/>
          <w:b/>
          <w:bCs/>
          <w:i/>
          <w:iCs/>
          <w:color w:val="555555"/>
          <w:sz w:val="22"/>
          <w:szCs w:val="22"/>
        </w:rPr>
        <w:t xml:space="preserve">[2 weeks]</w:t>
      </w:r>
      <w:r>
        <w:rPr>
          <w:rFonts w:ascii="Calibri" w:cs="Calibri" w:eastAsia="Calibri" w:hAnsi="Calibri"/>
          <w:b w:val="false"/>
          <w:bCs w:val="false"/>
          <w:i/>
          <w:iCs/>
          <w:color w:val="555555"/>
          <w:sz w:val="22"/>
          <w:szCs w:val="22"/>
        </w:rPr>
        <w:t xml:space="preserve"> written notice before withdrawing their child. Tuition is due for the full notice period, even if the child does not attend. Prepaid tuition beyond the notice period will be refunded.</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Disenrollment: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reserves the right to disenroll a child if: tuition is more than </w:t>
      </w:r>
      <w:r>
        <w:rPr>
          <w:rFonts w:ascii="Calibri" w:cs="Calibri" w:eastAsia="Calibri" w:hAnsi="Calibri"/>
          <w:b/>
          <w:bCs/>
          <w:i/>
          <w:iCs/>
          <w:color w:val="555555"/>
          <w:sz w:val="22"/>
          <w:szCs w:val="22"/>
        </w:rPr>
        <w:t xml:space="preserve">[2 weeks]</w:t>
      </w:r>
      <w:r>
        <w:rPr>
          <w:rFonts w:ascii="Calibri" w:cs="Calibri" w:eastAsia="Calibri" w:hAnsi="Calibri"/>
          <w:b w:val="false"/>
          <w:bCs w:val="false"/>
          <w:i/>
          <w:iCs/>
          <w:color w:val="555555"/>
          <w:sz w:val="22"/>
          <w:szCs w:val="22"/>
        </w:rPr>
        <w:t xml:space="preserve"> past due, the child's behavior poses a safety risk to other children or staff after documented intervention efforts, required records are not provided, or the parent/guardian repeatedly violates center policies.</w:t>
      </w:r>
    </w:p>
    <w:p>
      <w:pPr>
        <w:pageBreakBefore/>
      </w:pPr>
    </w:p>
    <w:p>
      <w:pPr>
        <w:pStyle w:val="Heading1"/>
        <w:spacing w:after="120" w:before="360"/>
      </w:pPr>
      <w:r>
        <w:rPr>
          <w:rFonts w:ascii="Calibri" w:cs="Calibri" w:eastAsia="Calibri" w:hAnsi="Calibri"/>
          <w:b/>
          <w:bCs/>
          <w:color w:val="4F46E5"/>
          <w:sz w:val="32"/>
          <w:szCs w:val="32"/>
        </w:rPr>
        <w:t xml:space="preserve">4. Tuition &amp; Payment Policies</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Detail your rate structure, due dates, accepted payment methods, late fees, and any discounts or subsidies you accept. Transparent financial policies reduce misunderstandings.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Tuition Rates: Current tuition rates are provided on a separate rate sheet and are subject to annual review. Rates vary by age group and enrollment schedule (full-time vs. part-time). Rate changes will be communicated in writing at least </w:t>
      </w:r>
      <w:r>
        <w:rPr>
          <w:rFonts w:ascii="Calibri" w:cs="Calibri" w:eastAsia="Calibri" w:hAnsi="Calibri"/>
          <w:b/>
          <w:bCs/>
          <w:i/>
          <w:iCs/>
          <w:color w:val="555555"/>
          <w:sz w:val="22"/>
          <w:szCs w:val="22"/>
        </w:rPr>
        <w:t xml:space="preserve">[30 days]</w:t>
      </w:r>
      <w:r>
        <w:rPr>
          <w:rFonts w:ascii="Calibri" w:cs="Calibri" w:eastAsia="Calibri" w:hAnsi="Calibri"/>
          <w:b w:val="false"/>
          <w:bCs w:val="false"/>
          <w:i/>
          <w:iCs/>
          <w:color w:val="555555"/>
          <w:sz w:val="22"/>
          <w:szCs w:val="22"/>
        </w:rPr>
        <w:t xml:space="preserve"> in advance.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Payment Due Dates: Tuition is due on </w:t>
      </w:r>
      <w:r>
        <w:rPr>
          <w:rFonts w:ascii="Calibri" w:cs="Calibri" w:eastAsia="Calibri" w:hAnsi="Calibri"/>
          <w:b/>
          <w:bCs/>
          <w:i/>
          <w:iCs/>
          <w:color w:val="555555"/>
          <w:sz w:val="22"/>
          <w:szCs w:val="22"/>
        </w:rPr>
        <w:t xml:space="preserve">[the first business day of each week / the 1st and 15th of each month / every Friday for the following week]</w:t>
      </w:r>
      <w:r>
        <w:rPr>
          <w:rFonts w:ascii="Calibri" w:cs="Calibri" w:eastAsia="Calibri" w:hAnsi="Calibri"/>
          <w:b w:val="false"/>
          <w:bCs w:val="false"/>
          <w:i/>
          <w:iCs/>
          <w:color w:val="555555"/>
          <w:sz w:val="22"/>
          <w:szCs w:val="22"/>
        </w:rPr>
        <w:t xml:space="preserve">. Payment is considered late if not received by </w:t>
      </w:r>
      <w:r>
        <w:rPr>
          <w:rFonts w:ascii="Calibri" w:cs="Calibri" w:eastAsia="Calibri" w:hAnsi="Calibri"/>
          <w:b/>
          <w:bCs/>
          <w:i/>
          <w:iCs/>
          <w:color w:val="555555"/>
          <w:sz w:val="22"/>
          <w:szCs w:val="22"/>
        </w:rPr>
        <w:t xml:space="preserve">[close of business on the due date / 5:00 PM on the due date]</w:t>
      </w:r>
      <w:r>
        <w:rPr>
          <w:rFonts w:ascii="Calibri" w:cs="Calibri" w:eastAsia="Calibri" w:hAnsi="Calibri"/>
          <w:b w:val="false"/>
          <w:bCs w:val="false"/>
          <w:i/>
          <w:iCs/>
          <w:color w:val="555555"/>
          <w:sz w:val="22"/>
          <w:szCs w:val="22"/>
        </w:rPr>
        <w:t xml:space="preserv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Accepted Payment Methods: We accept payment via </w:t>
      </w:r>
      <w:r>
        <w:rPr>
          <w:rFonts w:ascii="Calibri" w:cs="Calibri" w:eastAsia="Calibri" w:hAnsi="Calibri"/>
          <w:b/>
          <w:bCs/>
          <w:i/>
          <w:iCs/>
          <w:color w:val="555555"/>
          <w:sz w:val="22"/>
          <w:szCs w:val="22"/>
        </w:rPr>
        <w:t xml:space="preserve">[ACH bank transfer, credit/debit card, check, money order]</w:t>
      </w:r>
      <w:r>
        <w:rPr>
          <w:rFonts w:ascii="Calibri" w:cs="Calibri" w:eastAsia="Calibri" w:hAnsi="Calibri"/>
          <w:b w:val="false"/>
          <w:bCs w:val="false"/>
          <w:i/>
          <w:iCs/>
          <w:color w:val="555555"/>
          <w:sz w:val="22"/>
          <w:szCs w:val="22"/>
        </w:rPr>
        <w:t xml:space="preserve">. A convenience fee of </w:t>
      </w:r>
      <w:r>
        <w:rPr>
          <w:rFonts w:ascii="Calibri" w:cs="Calibri" w:eastAsia="Calibri" w:hAnsi="Calibri"/>
          <w:b/>
          <w:bCs/>
          <w:i/>
          <w:iCs/>
          <w:color w:val="555555"/>
          <w:sz w:val="22"/>
          <w:szCs w:val="22"/>
        </w:rPr>
        <w:t xml:space="preserve">[2.5%]</w:t>
      </w:r>
      <w:r>
        <w:rPr>
          <w:rFonts w:ascii="Calibri" w:cs="Calibri" w:eastAsia="Calibri" w:hAnsi="Calibri"/>
          <w:b w:val="false"/>
          <w:bCs w:val="false"/>
          <w:i/>
          <w:iCs/>
          <w:color w:val="555555"/>
          <w:sz w:val="22"/>
          <w:szCs w:val="22"/>
        </w:rPr>
        <w:t xml:space="preserve"> may apply to credit card payments. Cash is </w:t>
      </w:r>
      <w:r>
        <w:rPr>
          <w:rFonts w:ascii="Calibri" w:cs="Calibri" w:eastAsia="Calibri" w:hAnsi="Calibri"/>
          <w:b/>
          <w:bCs/>
          <w:i/>
          <w:iCs/>
          <w:color w:val="555555"/>
          <w:sz w:val="22"/>
          <w:szCs w:val="22"/>
        </w:rPr>
        <w:t xml:space="preserve">[accepted / not accepted]</w:t>
      </w:r>
      <w:r>
        <w:rPr>
          <w:rFonts w:ascii="Calibri" w:cs="Calibri" w:eastAsia="Calibri" w:hAnsi="Calibri"/>
          <w:b w:val="false"/>
          <w:bCs w:val="false"/>
          <w:i/>
          <w:iCs/>
          <w:color w:val="555555"/>
          <w:sz w:val="22"/>
          <w:szCs w:val="22"/>
        </w:rPr>
        <w:t xml:space="preserv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Late Payment Fee: A late fee of $</w:t>
      </w:r>
      <w:r>
        <w:rPr>
          <w:rFonts w:ascii="Calibri" w:cs="Calibri" w:eastAsia="Calibri" w:hAnsi="Calibri"/>
          <w:b/>
          <w:bCs/>
          <w:i/>
          <w:iCs/>
          <w:color w:val="555555"/>
          <w:sz w:val="22"/>
          <w:szCs w:val="22"/>
        </w:rPr>
        <w:t xml:space="preserve">[15]</w:t>
      </w:r>
      <w:r>
        <w:rPr>
          <w:rFonts w:ascii="Calibri" w:cs="Calibri" w:eastAsia="Calibri" w:hAnsi="Calibri"/>
          <w:b w:val="false"/>
          <w:bCs w:val="false"/>
          <w:i/>
          <w:iCs/>
          <w:color w:val="555555"/>
          <w:sz w:val="22"/>
          <w:szCs w:val="22"/>
        </w:rPr>
        <w:t xml:space="preserve"> will be assessed for any payment not received by the due date. An additional $</w:t>
      </w:r>
      <w:r>
        <w:rPr>
          <w:rFonts w:ascii="Calibri" w:cs="Calibri" w:eastAsia="Calibri" w:hAnsi="Calibri"/>
          <w:b/>
          <w:bCs/>
          <w:i/>
          <w:iCs/>
          <w:color w:val="555555"/>
          <w:sz w:val="22"/>
          <w:szCs w:val="22"/>
        </w:rPr>
        <w:t xml:space="preserve">[10]</w:t>
      </w:r>
      <w:r>
        <w:rPr>
          <w:rFonts w:ascii="Calibri" w:cs="Calibri" w:eastAsia="Calibri" w:hAnsi="Calibri"/>
          <w:b w:val="false"/>
          <w:bCs w:val="false"/>
          <w:i/>
          <w:iCs/>
          <w:color w:val="555555"/>
          <w:sz w:val="22"/>
          <w:szCs w:val="22"/>
        </w:rPr>
        <w:t xml:space="preserve"> per day may be charged for each subsequent business day the balance remains unpaid.</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Registration Fee: A non-refundable annual registration fee of $</w:t>
      </w:r>
      <w:r>
        <w:rPr>
          <w:rFonts w:ascii="Calibri" w:cs="Calibri" w:eastAsia="Calibri" w:hAnsi="Calibri"/>
          <w:b/>
          <w:bCs/>
          <w:i/>
          <w:iCs/>
          <w:color w:val="555555"/>
          <w:sz w:val="22"/>
          <w:szCs w:val="22"/>
        </w:rPr>
        <w:t xml:space="preserve">[75-150]</w:t>
      </w:r>
      <w:r>
        <w:rPr>
          <w:rFonts w:ascii="Calibri" w:cs="Calibri" w:eastAsia="Calibri" w:hAnsi="Calibri"/>
          <w:b w:val="false"/>
          <w:bCs w:val="false"/>
          <w:i/>
          <w:iCs/>
          <w:color w:val="555555"/>
          <w:sz w:val="22"/>
          <w:szCs w:val="22"/>
        </w:rPr>
        <w:t xml:space="preserve"> is due at enrollment and each year upon re-enrollment. This covers administrative costs, supplies, and curriculum materials.</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Sibling Discount: A </w:t>
      </w:r>
      <w:r>
        <w:rPr>
          <w:rFonts w:ascii="Calibri" w:cs="Calibri" w:eastAsia="Calibri" w:hAnsi="Calibri"/>
          <w:b/>
          <w:bCs/>
          <w:i/>
          <w:iCs/>
          <w:color w:val="555555"/>
          <w:sz w:val="22"/>
          <w:szCs w:val="22"/>
        </w:rPr>
        <w:t xml:space="preserve">[10%]</w:t>
      </w:r>
      <w:r>
        <w:rPr>
          <w:rFonts w:ascii="Calibri" w:cs="Calibri" w:eastAsia="Calibri" w:hAnsi="Calibri"/>
          <w:b w:val="false"/>
          <w:bCs w:val="false"/>
          <w:i/>
          <w:iCs/>
          <w:color w:val="555555"/>
          <w:sz w:val="22"/>
          <w:szCs w:val="22"/>
        </w:rPr>
        <w:t xml:space="preserve"> discount on tuition is offered for each additional sibling enrolled concurrently.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Subsidy &amp; Assistance: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accepts </w:t>
      </w:r>
      <w:r>
        <w:rPr>
          <w:rFonts w:ascii="Calibri" w:cs="Calibri" w:eastAsia="Calibri" w:hAnsi="Calibri"/>
          <w:b/>
          <w:bCs/>
          <w:i/>
          <w:iCs/>
          <w:color w:val="555555"/>
          <w:sz w:val="22"/>
          <w:szCs w:val="22"/>
        </w:rPr>
        <w:t xml:space="preserve">[state childcare subsidy / CCDF vouchers / other local assistance programs]</w:t>
      </w:r>
      <w:r>
        <w:rPr>
          <w:rFonts w:ascii="Calibri" w:cs="Calibri" w:eastAsia="Calibri" w:hAnsi="Calibri"/>
          <w:b w:val="false"/>
          <w:bCs w:val="false"/>
          <w:i/>
          <w:iCs/>
          <w:color w:val="555555"/>
          <w:sz w:val="22"/>
          <w:szCs w:val="22"/>
        </w:rPr>
        <w:t xml:space="preserve">. Families receiving subsidies are responsible for any co-pay amounts.</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Tax Information: Our federal Tax ID number is </w:t>
      </w:r>
      <w:r>
        <w:rPr>
          <w:rFonts w:ascii="Calibri" w:cs="Calibri" w:eastAsia="Calibri" w:hAnsi="Calibri"/>
          <w:b/>
          <w:bCs/>
          <w:i/>
          <w:iCs/>
          <w:color w:val="555555"/>
          <w:sz w:val="22"/>
          <w:szCs w:val="22"/>
        </w:rPr>
        <w:t xml:space="preserve">[XX-XXXXXXX]</w:t>
      </w:r>
      <w:r>
        <w:rPr>
          <w:rFonts w:ascii="Calibri" w:cs="Calibri" w:eastAsia="Calibri" w:hAnsi="Calibri"/>
          <w:b w:val="false"/>
          <w:bCs w:val="false"/>
          <w:i/>
          <w:iCs/>
          <w:color w:val="555555"/>
          <w:sz w:val="22"/>
          <w:szCs w:val="22"/>
        </w:rPr>
        <w:t xml:space="preserve">. You will receive an annual year-end statement for dependent care tax purposes. Payments may be eligible for the Child and Dependent Care Tax Credit or reimbursement through a Dependent Care FSA.</w:t>
      </w:r>
    </w:p>
    <w:p>
      <w:pPr>
        <w:pageBreakBefore/>
      </w:pPr>
    </w:p>
    <w:p>
      <w:pPr>
        <w:pStyle w:val="Heading1"/>
        <w:spacing w:after="120" w:before="360"/>
      </w:pPr>
      <w:r>
        <w:rPr>
          <w:rFonts w:ascii="Calibri" w:cs="Calibri" w:eastAsia="Calibri" w:hAnsi="Calibri"/>
          <w:b/>
          <w:bCs/>
          <w:color w:val="4F46E5"/>
          <w:sz w:val="32"/>
          <w:szCs w:val="32"/>
        </w:rPr>
        <w:t xml:space="preserve">5. Drop-Off &amp; Pick-Up Procedures</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Clear drop-off and pick-up procedures are essential for child safety. Cover sign-in/sign-out requirements, authorized pickups, photo ID checks, late pickups, and custody protocols.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Sign-In and Sign-Out: Every child must be signed in upon arrival and signed out upon departure by a parent, guardian, or authorized adult. Sign-in/sign-out requires a full legal signature and the time of arrival or departure. Digital check-in via the Neztio app fulfills this requirement where available.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Authorized Pickup: Children will only be released to individuals listed on the authorized pickup form. If someone not on the list needs to pick up your child, the parent/guardian must notify the center in advance </w:t>
      </w:r>
      <w:r>
        <w:rPr>
          <w:rFonts w:ascii="Calibri" w:cs="Calibri" w:eastAsia="Calibri" w:hAnsi="Calibri"/>
          <w:b/>
          <w:bCs/>
          <w:i/>
          <w:iCs/>
          <w:color w:val="555555"/>
          <w:sz w:val="22"/>
          <w:szCs w:val="22"/>
        </w:rPr>
        <w:t xml:space="preserve">[by phone call or written note / via the app]</w:t>
      </w:r>
      <w:r>
        <w:rPr>
          <w:rFonts w:ascii="Calibri" w:cs="Calibri" w:eastAsia="Calibri" w:hAnsi="Calibri"/>
          <w:b w:val="false"/>
          <w:bCs w:val="false"/>
          <w:i/>
          <w:iCs/>
          <w:color w:val="555555"/>
          <w:sz w:val="22"/>
          <w:szCs w:val="22"/>
        </w:rPr>
        <w:t xml:space="preserve">. Photo ID will be checked.</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Photo ID Verification: Any person unfamiliar to staff who attempts to pick up a child will be asked to present a valid government-issued photo ID. The name must match the authorized pickup list. No exceptions.</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Late Pickup Fees: A grace period of </w:t>
      </w:r>
      <w:r>
        <w:rPr>
          <w:rFonts w:ascii="Calibri" w:cs="Calibri" w:eastAsia="Calibri" w:hAnsi="Calibri"/>
          <w:b/>
          <w:bCs/>
          <w:i/>
          <w:iCs/>
          <w:color w:val="555555"/>
          <w:sz w:val="22"/>
          <w:szCs w:val="22"/>
        </w:rPr>
        <w:t xml:space="preserve">[5 minutes]</w:t>
      </w:r>
      <w:r>
        <w:rPr>
          <w:rFonts w:ascii="Calibri" w:cs="Calibri" w:eastAsia="Calibri" w:hAnsi="Calibri"/>
          <w:b w:val="false"/>
          <w:bCs w:val="false"/>
          <w:i/>
          <w:iCs/>
          <w:color w:val="555555"/>
          <w:sz w:val="22"/>
          <w:szCs w:val="22"/>
        </w:rPr>
        <w:t xml:space="preserve"> is provided after closing time. After the grace period, a fee of $</w:t>
      </w:r>
      <w:r>
        <w:rPr>
          <w:rFonts w:ascii="Calibri" w:cs="Calibri" w:eastAsia="Calibri" w:hAnsi="Calibri"/>
          <w:b/>
          <w:bCs/>
          <w:i/>
          <w:iCs/>
          <w:color w:val="555555"/>
          <w:sz w:val="22"/>
          <w:szCs w:val="22"/>
        </w:rPr>
        <w:t xml:space="preserve">[1.00]</w:t>
      </w:r>
      <w:r>
        <w:rPr>
          <w:rFonts w:ascii="Calibri" w:cs="Calibri" w:eastAsia="Calibri" w:hAnsi="Calibri"/>
          <w:b w:val="false"/>
          <w:bCs w:val="false"/>
          <w:i/>
          <w:iCs/>
          <w:color w:val="555555"/>
          <w:sz w:val="22"/>
          <w:szCs w:val="22"/>
        </w:rPr>
        <w:t xml:space="preserve"> per minute, per child will be assessed. Two staff members will remain with your child. If no authorized person can be reached within </w:t>
      </w:r>
      <w:r>
        <w:rPr>
          <w:rFonts w:ascii="Calibri" w:cs="Calibri" w:eastAsia="Calibri" w:hAnsi="Calibri"/>
          <w:b/>
          <w:bCs/>
          <w:i/>
          <w:iCs/>
          <w:color w:val="555555"/>
          <w:sz w:val="22"/>
          <w:szCs w:val="22"/>
        </w:rPr>
        <w:t xml:space="preserve">[1 hour]</w:t>
      </w:r>
      <w:r>
        <w:rPr>
          <w:rFonts w:ascii="Calibri" w:cs="Calibri" w:eastAsia="Calibri" w:hAnsi="Calibri"/>
          <w:b w:val="false"/>
          <w:bCs w:val="false"/>
          <w:i/>
          <w:iCs/>
          <w:color w:val="555555"/>
          <w:sz w:val="22"/>
          <w:szCs w:val="22"/>
        </w:rPr>
        <w:t xml:space="preserve"> after closing,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is required to contact local authorities.</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Custody Agreements: If there is a custody arrangement or restraining order affecting pickup, a certified copy of the current court order must be on file. Without a court order on file, we cannot deny a legal parent access to their child.</w:t>
      </w:r>
    </w:p>
    <w:p>
      <w:pPr>
        <w:pageBreakBefore/>
      </w:pPr>
    </w:p>
    <w:p>
      <w:pPr>
        <w:pStyle w:val="Heading1"/>
        <w:spacing w:after="120" w:before="360"/>
      </w:pPr>
      <w:r>
        <w:rPr>
          <w:rFonts w:ascii="Calibri" w:cs="Calibri" w:eastAsia="Calibri" w:hAnsi="Calibri"/>
          <w:b/>
          <w:bCs/>
          <w:color w:val="4F46E5"/>
          <w:sz w:val="32"/>
          <w:szCs w:val="32"/>
        </w:rPr>
        <w:t xml:space="preserve">6. Daily Schedule</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Providing a sample daily schedule helps families understand what their child's day looks like and sets expectations for routine. Adjust times and activities based on your program and age groups.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Below is a sample schedule. Actual times may vary based on age group, developmental needs, and classroom flow.</w:t>
      </w:r>
    </w:p>
    <w:p>
      <w:pPr>
        <w:spacing w:after="0" w:before="100"/>
      </w:pPr>
    </w:p>
    <w:p>
      <w:pPr>
        <w:pStyle w:val="Heading2"/>
        <w:spacing w:after="80" w:before="240"/>
      </w:pPr>
      <w:r>
        <w:rPr>
          <w:rFonts w:ascii="Calibri" w:cs="Calibri" w:eastAsia="Calibri" w:hAnsi="Calibri"/>
          <w:b/>
          <w:bCs/>
          <w:color w:val="333333"/>
          <w:sz w:val="26"/>
          <w:szCs w:val="26"/>
        </w:rPr>
        <w:t xml:space="preserve">Infants (6 weeks - 12 months)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CCCCCC" w:sz="1"/>
              <w:left w:val="single" w:color="CCCCCC" w:sz="1"/>
              <w:bottom w:val="single" w:color="CCCCCC" w:sz="1"/>
              <w:right w:val="single" w:color="CCCCCC" w:sz="1"/>
            </w:tcBorders>
            <w:shd w:fill="E8E6F9"/>
          </w:tcPr>
          <w:p>
            <w:pPr>
              <w:spacing w:after="60" w:before="60"/>
            </w:pPr>
            <w:r>
              <w:rPr>
                <w:rFonts w:ascii="Calibri" w:cs="Calibri" w:eastAsia="Calibri" w:hAnsi="Calibri"/>
                <w:b/>
                <w:bCs/>
                <w:color w:val="333333"/>
                <w:sz w:val="22"/>
                <w:szCs w:val="22"/>
              </w:rPr>
              <w:t xml:space="preserve">Time</w:t>
            </w:r>
          </w:p>
        </w:tc>
        <w:tc>
          <w:tcPr>
            <w:tcW w:type="pct" w:w="70%"/>
            <w:tcBorders>
              <w:top w:val="single" w:color="CCCCCC" w:sz="1"/>
              <w:left w:val="single" w:color="CCCCCC" w:sz="1"/>
              <w:bottom w:val="single" w:color="CCCCCC" w:sz="1"/>
              <w:right w:val="single" w:color="CCCCCC" w:sz="1"/>
            </w:tcBorders>
            <w:shd w:fill="E8E6F9"/>
          </w:tcPr>
          <w:p>
            <w:pPr>
              <w:spacing w:after="60" w:before="60"/>
            </w:pPr>
            <w:r>
              <w:rPr>
                <w:rFonts w:ascii="Calibri" w:cs="Calibri" w:eastAsia="Calibri" w:hAnsi="Calibri"/>
                <w:b/>
                <w:bCs/>
                <w:color w:val="333333"/>
                <w:sz w:val="22"/>
                <w:szCs w:val="22"/>
              </w:rPr>
              <w:t xml:space="preserve">Activity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6:30 - 8:30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Arrival, free exploration, individual feeding on demand</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8:30 - 9:00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Tummy time, sensory play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9:00 - 9:30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Morning snack / bottle</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9:30 - 11:00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Structured sensory activities, music, story time, outdoor stroller walk (weather permitting)</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11:00 - 11:30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Lunch / bottle</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11:30 AM - 2:00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Nap (on individual schedules)</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2:00 - 2:30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Afternoon snack / bottle</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2:30 - 4:00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Floor play, fine motor activities, outdoor time</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4:00 - 6:00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Free exploration, individual feeding, departure</w:t>
            </w:r>
          </w:p>
        </w:tc>
      </w:tr>
    </w:tbl>
    <w:p>
      <w:pPr>
        <w:spacing w:after="0" w:before="200"/>
      </w:pPr>
    </w:p>
    <w:p>
      <w:pPr>
        <w:pStyle w:val="Heading2"/>
        <w:spacing w:after="80" w:before="240"/>
      </w:pPr>
      <w:r>
        <w:rPr>
          <w:rFonts w:ascii="Calibri" w:cs="Calibri" w:eastAsia="Calibri" w:hAnsi="Calibri"/>
          <w:b/>
          <w:bCs/>
          <w:color w:val="333333"/>
          <w:sz w:val="26"/>
          <w:szCs w:val="26"/>
        </w:rPr>
        <w:t xml:space="preserve">Toddlers (12 months - 2 years)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CCCCCC" w:sz="1"/>
              <w:left w:val="single" w:color="CCCCCC" w:sz="1"/>
              <w:bottom w:val="single" w:color="CCCCCC" w:sz="1"/>
              <w:right w:val="single" w:color="CCCCCC" w:sz="1"/>
            </w:tcBorders>
            <w:shd w:fill="E8E6F9"/>
          </w:tcPr>
          <w:p>
            <w:pPr>
              <w:spacing w:after="60" w:before="60"/>
            </w:pPr>
            <w:r>
              <w:rPr>
                <w:rFonts w:ascii="Calibri" w:cs="Calibri" w:eastAsia="Calibri" w:hAnsi="Calibri"/>
                <w:b/>
                <w:bCs/>
                <w:color w:val="333333"/>
                <w:sz w:val="22"/>
                <w:szCs w:val="22"/>
              </w:rPr>
              <w:t xml:space="preserve">Time</w:t>
            </w:r>
          </w:p>
        </w:tc>
        <w:tc>
          <w:tcPr>
            <w:tcW w:type="pct" w:w="70%"/>
            <w:tcBorders>
              <w:top w:val="single" w:color="CCCCCC" w:sz="1"/>
              <w:left w:val="single" w:color="CCCCCC" w:sz="1"/>
              <w:bottom w:val="single" w:color="CCCCCC" w:sz="1"/>
              <w:right w:val="single" w:color="CCCCCC" w:sz="1"/>
            </w:tcBorders>
            <w:shd w:fill="E8E6F9"/>
          </w:tcPr>
          <w:p>
            <w:pPr>
              <w:spacing w:after="60" w:before="60"/>
            </w:pPr>
            <w:r>
              <w:rPr>
                <w:rFonts w:ascii="Calibri" w:cs="Calibri" w:eastAsia="Calibri" w:hAnsi="Calibri"/>
                <w:b/>
                <w:bCs/>
                <w:color w:val="333333"/>
                <w:sz w:val="22"/>
                <w:szCs w:val="22"/>
              </w:rPr>
              <w:t xml:space="preserve">Activity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6:30 - 8:30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Arrival, free play, table activities</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8:30 - 9:00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Breakfast / morning snack</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9:00 - 9:30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Circle time (songs, movement, calendar)</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9:30 - 10:30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Structured learning activities (art, sensory, manipulatives)</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10:30 - 11:15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Outdoor play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11:15 - 11:45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Lunch</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12:00 - 2:30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Nap / rest time</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2:30 - 3:00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Afternoon snack</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3:00 - 4:00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Afternoon activities (music, dramatic play, fine motor)</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4:00 - 6:00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Outdoor play, free choice, departure</w:t>
            </w:r>
          </w:p>
        </w:tc>
      </w:tr>
    </w:tbl>
    <w:p>
      <w:pPr>
        <w:spacing w:after="0" w:before="200"/>
      </w:pPr>
    </w:p>
    <w:p>
      <w:pPr>
        <w:pStyle w:val="Heading2"/>
        <w:spacing w:after="80" w:before="240"/>
      </w:pPr>
      <w:r>
        <w:rPr>
          <w:rFonts w:ascii="Calibri" w:cs="Calibri" w:eastAsia="Calibri" w:hAnsi="Calibri"/>
          <w:b/>
          <w:bCs/>
          <w:color w:val="333333"/>
          <w:sz w:val="26"/>
          <w:szCs w:val="26"/>
        </w:rPr>
        <w:t xml:space="preserve">Preschool (3 - 5 years)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tcBorders>
              <w:top w:val="single" w:color="CCCCCC" w:sz="1"/>
              <w:left w:val="single" w:color="CCCCCC" w:sz="1"/>
              <w:bottom w:val="single" w:color="CCCCCC" w:sz="1"/>
              <w:right w:val="single" w:color="CCCCCC" w:sz="1"/>
            </w:tcBorders>
            <w:shd w:fill="E8E6F9"/>
          </w:tcPr>
          <w:p>
            <w:pPr>
              <w:spacing w:after="60" w:before="60"/>
            </w:pPr>
            <w:r>
              <w:rPr>
                <w:rFonts w:ascii="Calibri" w:cs="Calibri" w:eastAsia="Calibri" w:hAnsi="Calibri"/>
                <w:b/>
                <w:bCs/>
                <w:color w:val="333333"/>
                <w:sz w:val="22"/>
                <w:szCs w:val="22"/>
              </w:rPr>
              <w:t xml:space="preserve">Time</w:t>
            </w:r>
          </w:p>
        </w:tc>
        <w:tc>
          <w:tcPr>
            <w:tcW w:type="pct" w:w="70%"/>
            <w:tcBorders>
              <w:top w:val="single" w:color="CCCCCC" w:sz="1"/>
              <w:left w:val="single" w:color="CCCCCC" w:sz="1"/>
              <w:bottom w:val="single" w:color="CCCCCC" w:sz="1"/>
              <w:right w:val="single" w:color="CCCCCC" w:sz="1"/>
            </w:tcBorders>
            <w:shd w:fill="E8E6F9"/>
          </w:tcPr>
          <w:p>
            <w:pPr>
              <w:spacing w:after="60" w:before="60"/>
            </w:pPr>
            <w:r>
              <w:rPr>
                <w:rFonts w:ascii="Calibri" w:cs="Calibri" w:eastAsia="Calibri" w:hAnsi="Calibri"/>
                <w:b/>
                <w:bCs/>
                <w:color w:val="333333"/>
                <w:sz w:val="22"/>
                <w:szCs w:val="22"/>
              </w:rPr>
              <w:t xml:space="preserve">Activity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6:30 - 8:30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Arrival, free choice centers</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8:30 - 9:00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Breakfast</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9:00 - 9:30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Morning meeting / circle time (calendar, weather, letter of the day)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9:30 - 10:30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Learning centers (literacy, math, science, art)</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10:30 - 11:15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Outdoor play / gross motor</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11:15 - 11:30 AM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Story time / read-aloud</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11:30 AM - 12:00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Lunch</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12:15 - 2:15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Nap / quiet rest time (non-sleepers may have quiet activities after 30 minutes)</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2:15 - 2:45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Afternoon snack</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2:45 - 3:30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Afternoon learning activities (STEM, music, dramatic play)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3:30 - 4:30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Outdoor play</w:t>
            </w:r>
          </w:p>
        </w:tc>
      </w:tr>
      <w:tr>
        <w:tc>
          <w:tcPr>
            <w:tcW w:type="pct" w:w="3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4:30 - 6:00 PM</w:t>
            </w:r>
          </w:p>
        </w:tc>
        <w:tc>
          <w:tcPr>
            <w:tcW w:type="pct" w:w="70%"/>
            <w:tcBorders>
              <w:top w:val="single" w:color="CCCCCC" w:sz="1"/>
              <w:left w:val="single" w:color="CCCCCC" w:sz="1"/>
              <w:bottom w:val="single" w:color="CCCCCC" w:sz="1"/>
              <w:right w:val="single" w:color="CCCCCC" w:sz="1"/>
            </w:tcBorders>
          </w:tcPr>
          <w:p>
            <w:pPr>
              <w:spacing w:after="60" w:before="60"/>
            </w:pPr>
            <w:r>
              <w:rPr>
                <w:rFonts w:ascii="Calibri" w:cs="Calibri" w:eastAsia="Calibri" w:hAnsi="Calibri"/>
                <w:b w:val="false"/>
                <w:bCs w:val="false"/>
                <w:i w:val="false"/>
                <w:iCs w:val="false"/>
                <w:color w:val="555555"/>
                <w:sz w:val="22"/>
                <w:szCs w:val="22"/>
              </w:rPr>
              <w:t xml:space="preserve">Free choice, table activities, departure</w:t>
            </w:r>
          </w:p>
        </w:tc>
      </w:tr>
    </w:tbl>
    <w:p>
      <w:pPr>
        <w:pageBreakBefore/>
      </w:pPr>
    </w:p>
    <w:p>
      <w:pPr>
        <w:pStyle w:val="Heading1"/>
        <w:spacing w:after="120" w:before="360"/>
      </w:pPr>
      <w:r>
        <w:rPr>
          <w:rFonts w:ascii="Calibri" w:cs="Calibri" w:eastAsia="Calibri" w:hAnsi="Calibri"/>
          <w:b/>
          <w:bCs/>
          <w:color w:val="4F46E5"/>
          <w:sz w:val="32"/>
          <w:szCs w:val="32"/>
        </w:rPr>
        <w:t xml:space="preserve">7. Meals &amp; Nutrition</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Describe what meals and snacks your center provides, food allergy management, CACFP participation, and policies around outside food and celebrations.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Meals Provided: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provides </w:t>
      </w:r>
      <w:r>
        <w:rPr>
          <w:rFonts w:ascii="Calibri" w:cs="Calibri" w:eastAsia="Calibri" w:hAnsi="Calibri"/>
          <w:b/>
          <w:bCs/>
          <w:i/>
          <w:iCs/>
          <w:color w:val="555555"/>
          <w:sz w:val="22"/>
          <w:szCs w:val="22"/>
        </w:rPr>
        <w:t xml:space="preserve">[breakfast, lunch, and two snacks / lunch and two snacks]</w:t>
      </w:r>
      <w:r>
        <w:rPr>
          <w:rFonts w:ascii="Calibri" w:cs="Calibri" w:eastAsia="Calibri" w:hAnsi="Calibri"/>
          <w:b w:val="false"/>
          <w:bCs w:val="false"/>
          <w:i/>
          <w:iCs/>
          <w:color w:val="555555"/>
          <w:sz w:val="22"/>
          <w:szCs w:val="22"/>
        </w:rPr>
        <w:t xml:space="preserve"> daily. All meals meet or exceed USDA nutritional guidelines. Weekly menus are posted </w:t>
      </w:r>
      <w:r>
        <w:rPr>
          <w:rFonts w:ascii="Calibri" w:cs="Calibri" w:eastAsia="Calibri" w:hAnsi="Calibri"/>
          <w:b/>
          <w:bCs/>
          <w:i/>
          <w:iCs/>
          <w:color w:val="555555"/>
          <w:sz w:val="22"/>
          <w:szCs w:val="22"/>
        </w:rPr>
        <w:t xml:space="preserve">[on the parent board / in the app / on our website]</w:t>
      </w:r>
      <w:r>
        <w:rPr>
          <w:rFonts w:ascii="Calibri" w:cs="Calibri" w:eastAsia="Calibri" w:hAnsi="Calibri"/>
          <w:b w:val="false"/>
          <w:bCs w:val="false"/>
          <w:i/>
          <w:iCs/>
          <w:color w:val="555555"/>
          <w:sz w:val="22"/>
          <w:szCs w:val="22"/>
        </w:rPr>
        <w:t xml:space="preserve"> each </w:t>
      </w:r>
      <w:r>
        <w:rPr>
          <w:rFonts w:ascii="Calibri" w:cs="Calibri" w:eastAsia="Calibri" w:hAnsi="Calibri"/>
          <w:b/>
          <w:bCs/>
          <w:i/>
          <w:iCs/>
          <w:color w:val="555555"/>
          <w:sz w:val="22"/>
          <w:szCs w:val="22"/>
        </w:rPr>
        <w:t xml:space="preserve">[Monday / Friday for the following week]</w:t>
      </w:r>
      <w:r>
        <w:rPr>
          <w:rFonts w:ascii="Calibri" w:cs="Calibri" w:eastAsia="Calibri" w:hAnsi="Calibri"/>
          <w:b w:val="false"/>
          <w:bCs w:val="false"/>
          <w:i/>
          <w:iCs/>
          <w:color w:val="555555"/>
          <w:sz w:val="22"/>
          <w:szCs w:val="22"/>
        </w:rPr>
        <w:t xml:space="preserv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CACFP Participation: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participates in the Child and Adult Care Food Program (CACFP), a federal program that provides reimbursement for nutritious meals served to eligible children. Meals are served at no additional cost to families. Income eligibility forms will be distributed at enrollment.</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Food Allergies: Parents must inform the center in writing of any food allergies or dietary restrictions at enrollment. A medical action plan signed by the child's physician is required for severe allergies (anaphylaxis risk). Allergy lists are posted in every classroom and the kitchen.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is a </w:t>
      </w:r>
      <w:r>
        <w:rPr>
          <w:rFonts w:ascii="Calibri" w:cs="Calibri" w:eastAsia="Calibri" w:hAnsi="Calibri"/>
          <w:b/>
          <w:bCs/>
          <w:i/>
          <w:iCs/>
          <w:color w:val="555555"/>
          <w:sz w:val="22"/>
          <w:szCs w:val="22"/>
        </w:rPr>
        <w:t xml:space="preserve">[nut-free / nut-aware]</w:t>
      </w:r>
      <w:r>
        <w:rPr>
          <w:rFonts w:ascii="Calibri" w:cs="Calibri" w:eastAsia="Calibri" w:hAnsi="Calibri"/>
          <w:b w:val="false"/>
          <w:bCs w:val="false"/>
          <w:i/>
          <w:iCs/>
          <w:color w:val="555555"/>
          <w:sz w:val="22"/>
          <w:szCs w:val="22"/>
        </w:rPr>
        <w:t xml:space="preserve"> facility.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Outside Food Policy: Outside food is </w:t>
      </w:r>
      <w:r>
        <w:rPr>
          <w:rFonts w:ascii="Calibri" w:cs="Calibri" w:eastAsia="Calibri" w:hAnsi="Calibri"/>
          <w:b/>
          <w:bCs/>
          <w:i/>
          <w:iCs/>
          <w:color w:val="555555"/>
          <w:sz w:val="22"/>
          <w:szCs w:val="22"/>
        </w:rPr>
        <w:t xml:space="preserve">[not permitted / permitted only for documented medical or religious dietary needs]</w:t>
      </w:r>
      <w:r>
        <w:rPr>
          <w:rFonts w:ascii="Calibri" w:cs="Calibri" w:eastAsia="Calibri" w:hAnsi="Calibri"/>
          <w:b w:val="false"/>
          <w:bCs w:val="false"/>
          <w:i/>
          <w:iCs/>
          <w:color w:val="555555"/>
          <w:sz w:val="22"/>
          <w:szCs w:val="22"/>
        </w:rPr>
        <w:t xml:space="preserve">. All outside food must be in the original packaging with ingredients listed, labeled with the child's name, and stored separately.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Birthday &amp; Celebrations: Families wishing to bring treats for celebrations must provide commercially prepared, store-bought items in original sealed packaging with an ingredient label. Arrangements should be made with the classroom teacher at least </w:t>
      </w:r>
      <w:r>
        <w:rPr>
          <w:rFonts w:ascii="Calibri" w:cs="Calibri" w:eastAsia="Calibri" w:hAnsi="Calibri"/>
          <w:b/>
          <w:bCs/>
          <w:i/>
          <w:iCs/>
          <w:color w:val="555555"/>
          <w:sz w:val="22"/>
          <w:szCs w:val="22"/>
        </w:rPr>
        <w:t xml:space="preserve">[3 days]</w:t>
      </w:r>
      <w:r>
        <w:rPr>
          <w:rFonts w:ascii="Calibri" w:cs="Calibri" w:eastAsia="Calibri" w:hAnsi="Calibri"/>
          <w:b w:val="false"/>
          <w:bCs w:val="false"/>
          <w:i/>
          <w:iCs/>
          <w:color w:val="555555"/>
          <w:sz w:val="22"/>
          <w:szCs w:val="22"/>
        </w:rPr>
        <w:t xml:space="preserve"> in advance. Alternatives will be provided for children with allergies.</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Infant Feeding: Parents of infants must provide written feeding instructions. Breast milk must be labeled with the child's full name and date, and will be stored in a designated area of the refrigerator. Formula will be prepared according to the manufacturer's instructions or parent's written directions. Bottles will not be propped, and infants will be held during feeding.</w:t>
      </w:r>
    </w:p>
    <w:p>
      <w:pPr>
        <w:pageBreakBefore/>
      </w:pPr>
    </w:p>
    <w:p>
      <w:pPr>
        <w:pStyle w:val="Heading1"/>
        <w:spacing w:after="120" w:before="360"/>
      </w:pPr>
      <w:r>
        <w:rPr>
          <w:rFonts w:ascii="Calibri" w:cs="Calibri" w:eastAsia="Calibri" w:hAnsi="Calibri"/>
          <w:b/>
          <w:bCs/>
          <w:color w:val="4F46E5"/>
          <w:sz w:val="32"/>
          <w:szCs w:val="32"/>
        </w:rPr>
        <w:t xml:space="preserve">8. Health &amp; Illness Policy</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A clear illness policy protects all children in your care. Specify exclusion criteria, return-to-care requirements, and communicable disease reporting procedures.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When to Keep Your Child Home: Children must be kept home or will be sent home if they exhibit any of the following symptoms:</w:t>
      </w:r>
    </w:p>
    <w:p>
      <w:pPr>
        <w:spacing w:after="0" w:before="60"/>
      </w:pP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Fever of 100.4°F (38°C) or higher (measured under the arm, orally, or temporally)</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Vomiting (2 or more episodes in the previous 24 hours)</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Diarrhea (2 or more loose/watery stools beyond the child's norm)</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Undiagnosed or contagious rash</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Conjunctivitis (pink eye) with discharge</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Head lice (live lice or nits within 1/4 inch of scalp) - child may return after first treatment</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Strep throat - child may return after 24 hours on prescribed antibiotics</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Hand, foot, and mouth disease - child may return when fever-free and blisters are dried/crusted</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Persistent pain that prevents participation in normal activities</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Any communicable disease as defined by your state or local health department</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Return-to-Care: Children may return when they have been symptom-free for at least 24 hours without the aid of fever-reducing medication (e.g., acetaminophen, ibuprofen). A doctor's note may be required for extended absences or certain communicable diseases.</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Illness at the Center: If your child becomes ill during the day, you will be contacted immediately. Children must be picked up within </w:t>
      </w:r>
      <w:r>
        <w:rPr>
          <w:rFonts w:ascii="Calibri" w:cs="Calibri" w:eastAsia="Calibri" w:hAnsi="Calibri"/>
          <w:b/>
          <w:bCs/>
          <w:i/>
          <w:iCs/>
          <w:color w:val="555555"/>
          <w:sz w:val="22"/>
          <w:szCs w:val="22"/>
        </w:rPr>
        <w:t xml:space="preserve">[1 hour]</w:t>
      </w:r>
      <w:r>
        <w:rPr>
          <w:rFonts w:ascii="Calibri" w:cs="Calibri" w:eastAsia="Calibri" w:hAnsi="Calibri"/>
          <w:b w:val="false"/>
          <w:bCs w:val="false"/>
          <w:i/>
          <w:iCs/>
          <w:color w:val="555555"/>
          <w:sz w:val="22"/>
          <w:szCs w:val="22"/>
        </w:rPr>
        <w:t xml:space="preserve"> of notification. The child will be kept comfortable in a supervised area separated from other children until pickup.</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Reportable Diseases: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is required to report certain communicable diseases (such as measles, pertussis, hepatitis, and meningitis) to the local health department. Parents of exposed children will be notified in writing while maintaining the confidentiality of the ill child.</w:t>
      </w:r>
    </w:p>
    <w:p>
      <w:pPr>
        <w:pageBreakBefore/>
      </w:pPr>
    </w:p>
    <w:p>
      <w:pPr>
        <w:pStyle w:val="Heading1"/>
        <w:spacing w:after="120" w:before="360"/>
      </w:pPr>
      <w:r>
        <w:rPr>
          <w:rFonts w:ascii="Calibri" w:cs="Calibri" w:eastAsia="Calibri" w:hAnsi="Calibri"/>
          <w:b/>
          <w:bCs/>
          <w:color w:val="4F46E5"/>
          <w:sz w:val="32"/>
          <w:szCs w:val="32"/>
        </w:rPr>
        <w:t xml:space="preserve">9. Medication Administration</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Medication policies must comply with state licensing regulations. Cover what types of medications you will administer, required forms, and storage procedures.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Prescription Medications: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will administer prescription medications only with a completed Medication Authorization Form signed by the parent/guardian. Medications must be in the original pharmacy-labeled container with the child's name, medication name, dosage, administration schedule, prescribing physician, and expiration date clearly visible.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Over-the-Counter (OTC) Medications: OTC medications (such as acetaminophen, ibuprofen, antihistamines, or cough medicine) will only be administered with both a parent's written authorization AND a written order from the child's physician specifying the medication, dosage, and frequency.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Topical Products: Sunscreen and insect repellent will be applied as needed with a signed general authorization on file. Diaper cream will be applied per the manufacturer's instructions with parental consent. Parents may provide their preferred brand.</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Administration &amp; Documentation: Only trained staff members will administer medication. Every dose is recorded in a medication log noting: child's name, medication, dosage, time administered, and the staff member's initials. Parents will be notified of administration at pickup.</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Storage: All medications are stored in a locked cabinet or locked area of the refrigerator (if refrigeration is required), inaccessible to children. Expired or discontinued medications will be returned to the parent.</w:t>
      </w:r>
    </w:p>
    <w:p>
      <w:pPr>
        <w:pageBreakBefore/>
      </w:pPr>
    </w:p>
    <w:p>
      <w:pPr>
        <w:pStyle w:val="Heading1"/>
        <w:spacing w:after="120" w:before="360"/>
      </w:pPr>
      <w:r>
        <w:rPr>
          <w:rFonts w:ascii="Calibri" w:cs="Calibri" w:eastAsia="Calibri" w:hAnsi="Calibri"/>
          <w:b/>
          <w:bCs/>
          <w:color w:val="4F46E5"/>
          <w:sz w:val="32"/>
          <w:szCs w:val="32"/>
        </w:rPr>
        <w:t xml:space="preserve">10. Immunization Requirements</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State immunization requirements must be met for enrollment. Outline required vaccines, exemption processes, and record-keeping procedures.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Required Immunizations: All children enrolled at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must have current immunizations as required by </w:t>
      </w:r>
      <w:r>
        <w:rPr>
          <w:rFonts w:ascii="Calibri" w:cs="Calibri" w:eastAsia="Calibri" w:hAnsi="Calibri"/>
          <w:b/>
          <w:bCs/>
          <w:i/>
          <w:iCs/>
          <w:color w:val="555555"/>
          <w:sz w:val="22"/>
          <w:szCs w:val="22"/>
        </w:rPr>
        <w:t xml:space="preserve">[state name]</w:t>
      </w:r>
      <w:r>
        <w:rPr>
          <w:rFonts w:ascii="Calibri" w:cs="Calibri" w:eastAsia="Calibri" w:hAnsi="Calibri"/>
          <w:b w:val="false"/>
          <w:bCs w:val="false"/>
          <w:i/>
          <w:iCs/>
          <w:color w:val="555555"/>
          <w:sz w:val="22"/>
          <w:szCs w:val="22"/>
        </w:rPr>
        <w:t xml:space="preserve"> law. Required vaccines typically include DTaP, IPV (polio), MMR, Hib, Hepatitis B, Varicella, PCV13, Hepatitis A, and Rotavirus (for infants). A complete, up-to-date immunization record must be on file before the child's first day.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Exemptions: </w:t>
      </w:r>
      <w:r>
        <w:rPr>
          <w:rFonts w:ascii="Calibri" w:cs="Calibri" w:eastAsia="Calibri" w:hAnsi="Calibri"/>
          <w:b/>
          <w:bCs/>
          <w:i/>
          <w:iCs/>
          <w:color w:val="555555"/>
          <w:sz w:val="22"/>
          <w:szCs w:val="22"/>
        </w:rPr>
        <w:t xml:space="preserve">[State name]</w:t>
      </w:r>
      <w:r>
        <w:rPr>
          <w:rFonts w:ascii="Calibri" w:cs="Calibri" w:eastAsia="Calibri" w:hAnsi="Calibri"/>
          <w:b w:val="false"/>
          <w:bCs w:val="false"/>
          <w:i/>
          <w:iCs/>
          <w:color w:val="555555"/>
          <w:sz w:val="22"/>
          <w:szCs w:val="22"/>
        </w:rPr>
        <w:t xml:space="preserve"> permits exemptions for </w:t>
      </w:r>
      <w:r>
        <w:rPr>
          <w:rFonts w:ascii="Calibri" w:cs="Calibri" w:eastAsia="Calibri" w:hAnsi="Calibri"/>
          <w:b/>
          <w:bCs/>
          <w:i/>
          <w:iCs/>
          <w:color w:val="555555"/>
          <w:sz w:val="22"/>
          <w:szCs w:val="22"/>
        </w:rPr>
        <w:t xml:space="preserve">[medical reasons only / medical and religious reasons / medical, religious, and philosophical reasons]</w:t>
      </w:r>
      <w:r>
        <w:rPr>
          <w:rFonts w:ascii="Calibri" w:cs="Calibri" w:eastAsia="Calibri" w:hAnsi="Calibri"/>
          <w:b w:val="false"/>
          <w:bCs w:val="false"/>
          <w:i/>
          <w:iCs/>
          <w:color w:val="555555"/>
          <w:sz w:val="22"/>
          <w:szCs w:val="22"/>
        </w:rPr>
        <w:t xml:space="preserve">. Exemption documentation must be submitted on the state-approved form. Parents should be aware that exempt children may be excluded from the center during disease outbreaks as directed by the health department.</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Record Updates: Parents are responsible for providing updated immunization records each time their child receives a new vaccine. The center will send reminders when records indicate upcoming vaccines are due. State immunization records will be reviewed </w:t>
      </w:r>
      <w:r>
        <w:rPr>
          <w:rFonts w:ascii="Calibri" w:cs="Calibri" w:eastAsia="Calibri" w:hAnsi="Calibri"/>
          <w:b/>
          <w:bCs/>
          <w:i/>
          <w:iCs/>
          <w:color w:val="555555"/>
          <w:sz w:val="22"/>
          <w:szCs w:val="22"/>
        </w:rPr>
        <w:t xml:space="preserve">[annually / at each enrollment renewal]</w:t>
      </w:r>
      <w:r>
        <w:rPr>
          <w:rFonts w:ascii="Calibri" w:cs="Calibri" w:eastAsia="Calibri" w:hAnsi="Calibri"/>
          <w:b w:val="false"/>
          <w:bCs w:val="false"/>
          <w:i/>
          <w:iCs/>
          <w:color w:val="555555"/>
          <w:sz w:val="22"/>
          <w:szCs w:val="22"/>
        </w:rPr>
        <w:t xml:space="preserve">.</w:t>
      </w:r>
    </w:p>
    <w:p>
      <w:pPr>
        <w:pageBreakBefore/>
      </w:pPr>
    </w:p>
    <w:p>
      <w:pPr>
        <w:pStyle w:val="Heading1"/>
        <w:spacing w:after="120" w:before="360"/>
      </w:pPr>
      <w:r>
        <w:rPr>
          <w:rFonts w:ascii="Calibri" w:cs="Calibri" w:eastAsia="Calibri" w:hAnsi="Calibri"/>
          <w:b/>
          <w:bCs/>
          <w:color w:val="4F46E5"/>
          <w:sz w:val="32"/>
          <w:szCs w:val="32"/>
        </w:rPr>
        <w:t xml:space="preserve">11. Behavior Guidance &amp; Discipline</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Your discipline policy should emphasize positive guidance and clearly state prohibited practices. Address common behavioral concerns like biting, and outline the process for persistent challenges.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Our Approach: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uses positive guidance techniques to help children learn self-regulation, problem-solving, and social skills. Our staff are trained to:</w:t>
      </w:r>
    </w:p>
    <w:p>
      <w:pPr>
        <w:spacing w:after="0" w:before="60"/>
      </w:pP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Use positive reinforcement to encourage desired behaviors</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Redirect children from undesirable activities to appropriate alternatives</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Model appropriate behavior and use clear, age-appropriate language</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Help children identify and express their emotions constructively</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Use natural and logical consequences that are related and proportional to the behavior</w:t>
      </w:r>
    </w:p>
    <w:p>
      <w:pPr>
        <w:pStyle w:val="ListParagraph"/>
        <w:numPr>
          <w:ilvl w:val="0"/>
          <w:numId w:val="1"/>
        </w:numPr>
        <w:spacing w:after="40" w:before="40" w:line="276"/>
        <w:ind w:left="720"/>
      </w:pPr>
      <w:r>
        <w:rPr>
          <w:rFonts w:ascii="Calibri" w:cs="Calibri" w:eastAsia="Calibri" w:hAnsi="Calibri"/>
          <w:b w:val="false"/>
          <w:bCs w:val="false"/>
          <w:i/>
          <w:iCs/>
          <w:color w:val="555555"/>
          <w:sz w:val="22"/>
          <w:szCs w:val="22"/>
        </w:rPr>
        <w:t xml:space="preserve">Provide consistent, predictable routines and clear expectations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Prohibited Practices: The following are strictly prohibited at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and will result in immediate termination of the staff member: corporal punishment of any kind (including spanking, hitting, or shaking), yelling at or belittling a child, withholding food, water, or rest as punishment, isolating a child in an unsupervised area, using derogatory or shaming language, and any form of physical restraint except to prevent imminent harm to the child or others.</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Biting Policy: Biting is a common developmental behavior in toddlers. When biting occurs: (1) the bitten child receives immediate first aid and comfort, (2) the biting child is redirected and spoken to calmly at their level, (3) both sets of parents are notified via an incident report, but the identity of the other child is kept confidential, (4) if biting becomes a pattern (3+ incidents in a week), a parent conference will be scheduled to develop a collaborative behavior plan.</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Persistent Behavior Concerns: When a child exhibits ongoing behavior challenges, we follow this process: (1) Document incidents and identify triggers, (2) Schedule a parent conference to share observations and collaborate on strategies, (3) Develop a written behavior support plan with consistent strategies used at school and home, (4) If needed, request a developmental evaluation or recommend outside resources. If, after documented efforts, the behavior continues to pose a safety risk to other children or staff,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may, as a last resort, assist the family in transitioning to a more appropriate program.</w:t>
      </w:r>
    </w:p>
    <w:p>
      <w:pPr>
        <w:pageBreakBefore/>
      </w:pPr>
    </w:p>
    <w:p>
      <w:pPr>
        <w:pStyle w:val="Heading1"/>
        <w:spacing w:after="120" w:before="360"/>
      </w:pPr>
      <w:r>
        <w:rPr>
          <w:rFonts w:ascii="Calibri" w:cs="Calibri" w:eastAsia="Calibri" w:hAnsi="Calibri"/>
          <w:b/>
          <w:bCs/>
          <w:color w:val="4F46E5"/>
          <w:sz w:val="32"/>
          <w:szCs w:val="32"/>
        </w:rPr>
        <w:t xml:space="preserve">12. Emergency Procedures</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Outline your emergency preparedness plan, drill schedules, evacuation procedures, and how parents will be contacted during an emergency.</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Emergency Drills: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conducts the following drills on a regular schedule: fire drills monthly, severe weather/tornado drills quarterly (or as required by state), and lockdown/shelter-in-place drills at least annually. All drills are documented with date, time, number of children and staff, and evacuation time.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Fire Evacuation: In the event of a fire, all children and staff will evacuate to the designated assembly area at </w:t>
      </w:r>
      <w:r>
        <w:rPr>
          <w:rFonts w:ascii="Calibri" w:cs="Calibri" w:eastAsia="Calibri" w:hAnsi="Calibri"/>
          <w:b/>
          <w:bCs/>
          <w:i/>
          <w:iCs/>
          <w:color w:val="555555"/>
          <w:sz w:val="22"/>
          <w:szCs w:val="22"/>
        </w:rPr>
        <w:t xml:space="preserve">[describe location, e.g., the parking lot on the north side of the building]</w:t>
      </w:r>
      <w:r>
        <w:rPr>
          <w:rFonts w:ascii="Calibri" w:cs="Calibri" w:eastAsia="Calibri" w:hAnsi="Calibri"/>
          <w:b w:val="false"/>
          <w:bCs w:val="false"/>
          <w:i/>
          <w:iCs/>
          <w:color w:val="555555"/>
          <w:sz w:val="22"/>
          <w:szCs w:val="22"/>
        </w:rPr>
        <w:t xml:space="preserve">. Attendance will be taken immediately. If the building cannot be re-entered, children will be transported to our secondary evacuation site at </w:t>
      </w:r>
      <w:r>
        <w:rPr>
          <w:rFonts w:ascii="Calibri" w:cs="Calibri" w:eastAsia="Calibri" w:hAnsi="Calibri"/>
          <w:b/>
          <w:bCs/>
          <w:i/>
          <w:iCs/>
          <w:color w:val="555555"/>
          <w:sz w:val="22"/>
          <w:szCs w:val="22"/>
        </w:rPr>
        <w:t xml:space="preserve">[name and address of alternate location]</w:t>
      </w:r>
      <w:r>
        <w:rPr>
          <w:rFonts w:ascii="Calibri" w:cs="Calibri" w:eastAsia="Calibri" w:hAnsi="Calibri"/>
          <w:b w:val="false"/>
          <w:bCs w:val="false"/>
          <w:i/>
          <w:iCs/>
          <w:color w:val="555555"/>
          <w:sz w:val="22"/>
          <w:szCs w:val="22"/>
        </w:rPr>
        <w:t xml:space="preserv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Severe Weather: During a tornado warning or severe weather event, children and staff will move to the designated interior safe rooms </w:t>
      </w:r>
      <w:r>
        <w:rPr>
          <w:rFonts w:ascii="Calibri" w:cs="Calibri" w:eastAsia="Calibri" w:hAnsi="Calibri"/>
          <w:b/>
          <w:bCs/>
          <w:i/>
          <w:iCs/>
          <w:color w:val="555555"/>
          <w:sz w:val="22"/>
          <w:szCs w:val="22"/>
        </w:rPr>
        <w:t xml:space="preserve">[describe locations, e.g., interior hallways away from windows on the ground floor]</w:t>
      </w:r>
      <w:r>
        <w:rPr>
          <w:rFonts w:ascii="Calibri" w:cs="Calibri" w:eastAsia="Calibri" w:hAnsi="Calibri"/>
          <w:b w:val="false"/>
          <w:bCs w:val="false"/>
          <w:i/>
          <w:iCs/>
          <w:color w:val="555555"/>
          <w:sz w:val="22"/>
          <w:szCs w:val="22"/>
        </w:rPr>
        <w:t xml:space="preserve">. Children will be instructed to sit in the "duck and cover" position.</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Lockdown: In the event of an external threat, all exterior doors will be locked, children will be moved away from windows and doors, and staff will follow our lockdown protocol. No one will be permitted to enter or leave the building until the all-clear is given by law enforcement.</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Medical Emergencies: Staff will call 911 immediately for any life-threatening emergency. First aid will be administered by trained staff. Parents/guardians will be contacted as soon as the child is stabilized. The signed emergency medical authorization form permits staff to authorize emergency treatment if parents cannot be reached.</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Parent Notification: In any emergency, parents will be notified via </w:t>
      </w:r>
      <w:r>
        <w:rPr>
          <w:rFonts w:ascii="Calibri" w:cs="Calibri" w:eastAsia="Calibri" w:hAnsi="Calibri"/>
          <w:b/>
          <w:bCs/>
          <w:i/>
          <w:iCs/>
          <w:color w:val="555555"/>
          <w:sz w:val="22"/>
          <w:szCs w:val="22"/>
        </w:rPr>
        <w:t xml:space="preserve">[app notification, text message, phone call]</w:t>
      </w:r>
      <w:r>
        <w:rPr>
          <w:rFonts w:ascii="Calibri" w:cs="Calibri" w:eastAsia="Calibri" w:hAnsi="Calibri"/>
          <w:b w:val="false"/>
          <w:bCs w:val="false"/>
          <w:i/>
          <w:iCs/>
          <w:color w:val="555555"/>
          <w:sz w:val="22"/>
          <w:szCs w:val="22"/>
        </w:rPr>
        <w:t xml:space="preserve">. A reunification location will be communicated if the building is evacuated. Parents must present photo ID to pick up their child at the reunification site.</w:t>
      </w:r>
    </w:p>
    <w:p>
      <w:pPr>
        <w:pageBreakBefore/>
      </w:pPr>
    </w:p>
    <w:p>
      <w:pPr>
        <w:pStyle w:val="Heading1"/>
        <w:spacing w:after="120" w:before="360"/>
      </w:pPr>
      <w:r>
        <w:rPr>
          <w:rFonts w:ascii="Calibri" w:cs="Calibri" w:eastAsia="Calibri" w:hAnsi="Calibri"/>
          <w:b/>
          <w:bCs/>
          <w:color w:val="4F46E5"/>
          <w:sz w:val="32"/>
          <w:szCs w:val="32"/>
        </w:rPr>
        <w:t xml:space="preserve">13. Parent Communication</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Describe how your center communicates with families on a daily and ongoing basis. Include information about daily reports, conferences, your open-door policy, and how to raise concerns.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Daily Reports: Parents will receive daily updates on their child's activities, meals, naps, diaper changes (for infants/toddlers), and mood through </w:t>
      </w:r>
      <w:r>
        <w:rPr>
          <w:rFonts w:ascii="Calibri" w:cs="Calibri" w:eastAsia="Calibri" w:hAnsi="Calibri"/>
          <w:b/>
          <w:bCs/>
          <w:i/>
          <w:iCs/>
          <w:color w:val="555555"/>
          <w:sz w:val="22"/>
          <w:szCs w:val="22"/>
        </w:rPr>
        <w:t xml:space="preserve">[the Neztio app / a daily report sheet / email]</w:t>
      </w:r>
      <w:r>
        <w:rPr>
          <w:rFonts w:ascii="Calibri" w:cs="Calibri" w:eastAsia="Calibri" w:hAnsi="Calibri"/>
          <w:b w:val="false"/>
          <w:bCs w:val="false"/>
          <w:i/>
          <w:iCs/>
          <w:color w:val="555555"/>
          <w:sz w:val="22"/>
          <w:szCs w:val="22"/>
        </w:rPr>
        <w:t xml:space="preserve">. Photos and learning highlights may be shared periodically.</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Parent-Teacher Conferences: Formal conferences are held </w:t>
      </w:r>
      <w:r>
        <w:rPr>
          <w:rFonts w:ascii="Calibri" w:cs="Calibri" w:eastAsia="Calibri" w:hAnsi="Calibri"/>
          <w:b/>
          <w:bCs/>
          <w:i/>
          <w:iCs/>
          <w:color w:val="555555"/>
          <w:sz w:val="22"/>
          <w:szCs w:val="22"/>
        </w:rPr>
        <w:t xml:space="preserve">[twice a year / once per semester, typically in fall and spring]</w:t>
      </w:r>
      <w:r>
        <w:rPr>
          <w:rFonts w:ascii="Calibri" w:cs="Calibri" w:eastAsia="Calibri" w:hAnsi="Calibri"/>
          <w:b w:val="false"/>
          <w:bCs w:val="false"/>
          <w:i/>
          <w:iCs/>
          <w:color w:val="555555"/>
          <w:sz w:val="22"/>
          <w:szCs w:val="22"/>
        </w:rPr>
        <w:t xml:space="preserve">. Additional conferences may be requested at any time by either the parent or the teacher.</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Open-Door Policy: Parents and guardians are welcome to visit the center at any time during operating hours without prior notice. We believe in full transparency and encourage you to observe your child's classroom.</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Communication Channels: Day-to-day communication (questions, schedule changes, quick updates) should be directed through </w:t>
      </w:r>
      <w:r>
        <w:rPr>
          <w:rFonts w:ascii="Calibri" w:cs="Calibri" w:eastAsia="Calibri" w:hAnsi="Calibri"/>
          <w:b/>
          <w:bCs/>
          <w:i/>
          <w:iCs/>
          <w:color w:val="555555"/>
          <w:sz w:val="22"/>
          <w:szCs w:val="22"/>
        </w:rPr>
        <w:t xml:space="preserve">[the Neztio app / email at _____ / classroom phone at _____]</w:t>
      </w:r>
      <w:r>
        <w:rPr>
          <w:rFonts w:ascii="Calibri" w:cs="Calibri" w:eastAsia="Calibri" w:hAnsi="Calibri"/>
          <w:b w:val="false"/>
          <w:bCs w:val="false"/>
          <w:i/>
          <w:iCs/>
          <w:color w:val="555555"/>
          <w:sz w:val="22"/>
          <w:szCs w:val="22"/>
        </w:rPr>
        <w:t xml:space="preserve">. For urgent matters, call the center directly at </w:t>
      </w:r>
      <w:r>
        <w:rPr>
          <w:rFonts w:ascii="Calibri" w:cs="Calibri" w:eastAsia="Calibri" w:hAnsi="Calibri"/>
          <w:b/>
          <w:bCs/>
          <w:i/>
          <w:iCs/>
          <w:color w:val="555555"/>
          <w:sz w:val="22"/>
          <w:szCs w:val="22"/>
        </w:rPr>
        <w:t xml:space="preserve">[phone number]</w:t>
      </w:r>
      <w:r>
        <w:rPr>
          <w:rFonts w:ascii="Calibri" w:cs="Calibri" w:eastAsia="Calibri" w:hAnsi="Calibri"/>
          <w:b w:val="false"/>
          <w:bCs w:val="false"/>
          <w:i/>
          <w:iCs/>
          <w:color w:val="555555"/>
          <w:sz w:val="22"/>
          <w:szCs w:val="22"/>
        </w:rPr>
        <w:t xml:space="preserv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Social Media: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may maintain social media accounts for marketing and community purposes. Only photos of children whose parents have signed a photo release will be used. Parents may opt out at any time.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Concerns &amp; Feedback: We value your feedback and take concerns seriously. If you have a concern, please follow this process: (1) Speak directly with your child's classroom teacher, (2) If unresolved, request a meeting with the center director, (3) If still unresolved, submit a written concern for formal review. Our goal is to resolve every concern promptly and professionally.</w:t>
      </w:r>
    </w:p>
    <w:p>
      <w:pPr>
        <w:pageBreakBefore/>
      </w:pPr>
    </w:p>
    <w:p>
      <w:pPr>
        <w:pStyle w:val="Heading1"/>
        <w:spacing w:after="120" w:before="360"/>
      </w:pPr>
      <w:r>
        <w:rPr>
          <w:rFonts w:ascii="Calibri" w:cs="Calibri" w:eastAsia="Calibri" w:hAnsi="Calibri"/>
          <w:b/>
          <w:bCs/>
          <w:color w:val="4F46E5"/>
          <w:sz w:val="32"/>
          <w:szCs w:val="32"/>
        </w:rPr>
        <w:t xml:space="preserve">14. Confidentiality &amp; Privacy</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Families trust you with sensitive information about their children. Clearly explain how you protect records, handle photos and videos, and limit information sharing.</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Child Records: All enrollment forms, health records, incident reports, and developmental assessments are kept in secure, locked filing cabinets (or encrypted digital systems) accessible only to authorized staff. Records are retained for the period required by state law (typically </w:t>
      </w:r>
      <w:r>
        <w:rPr>
          <w:rFonts w:ascii="Calibri" w:cs="Calibri" w:eastAsia="Calibri" w:hAnsi="Calibri"/>
          <w:b/>
          <w:bCs/>
          <w:i/>
          <w:iCs/>
          <w:color w:val="555555"/>
          <w:sz w:val="22"/>
          <w:szCs w:val="22"/>
        </w:rPr>
        <w:t xml:space="preserve">[3-7 years]</w:t>
      </w:r>
      <w:r>
        <w:rPr>
          <w:rFonts w:ascii="Calibri" w:cs="Calibri" w:eastAsia="Calibri" w:hAnsi="Calibri"/>
          <w:b w:val="false"/>
          <w:bCs w:val="false"/>
          <w:i/>
          <w:iCs/>
          <w:color w:val="555555"/>
          <w:sz w:val="22"/>
          <w:szCs w:val="22"/>
        </w:rPr>
        <w:t xml:space="preserve"> after disenrollment) and then securely destroyed.</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Photo &amp; Video Policy: Photos and videos of children are taken for educational documentation, daily reports to parents, and portfolio assessments. These images will only be shared with the child's own parents/guardians unless a signed photo/media release is on file. Parents may opt out of photo use for marketing or social media at any time.</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Information Sharing: Information about a child will only be shared with individuals authorized in writing by the parent/guardian, or as required by law (e.g., mandated reporting, court orders, licensing inspectors, health department). Staff will not disclose information about one family to another.</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Staff Social Media Policy: Staff members are prohibited from posting any photos, videos, or identifying information about enrolled children on their personal social media accounts. Violation of this policy is grounds for immediate termination.</w:t>
      </w:r>
    </w:p>
    <w:p>
      <w:pPr>
        <w:pageBreakBefore/>
      </w:pPr>
    </w:p>
    <w:p>
      <w:pPr>
        <w:pStyle w:val="Heading1"/>
        <w:spacing w:after="120" w:before="360"/>
      </w:pPr>
      <w:r>
        <w:rPr>
          <w:rFonts w:ascii="Calibri" w:cs="Calibri" w:eastAsia="Calibri" w:hAnsi="Calibri"/>
          <w:b/>
          <w:bCs/>
          <w:color w:val="4F46E5"/>
          <w:sz w:val="32"/>
          <w:szCs w:val="32"/>
        </w:rPr>
        <w:t xml:space="preserve">15. Mandated Reporting Disclosure</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All childcare staff are legally mandated reporters of suspected child abuse and neglect. This section must clearly explain what that means for families.</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Legal Obligation: All employees of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are mandated reporters under </w:t>
      </w:r>
      <w:r>
        <w:rPr>
          <w:rFonts w:ascii="Calibri" w:cs="Calibri" w:eastAsia="Calibri" w:hAnsi="Calibri"/>
          <w:b/>
          <w:bCs/>
          <w:i/>
          <w:iCs/>
          <w:color w:val="555555"/>
          <w:sz w:val="22"/>
          <w:szCs w:val="22"/>
        </w:rPr>
        <w:t xml:space="preserve">[state name]</w:t>
      </w:r>
      <w:r>
        <w:rPr>
          <w:rFonts w:ascii="Calibri" w:cs="Calibri" w:eastAsia="Calibri" w:hAnsi="Calibri"/>
          <w:b w:val="false"/>
          <w:bCs w:val="false"/>
          <w:i/>
          <w:iCs/>
          <w:color w:val="555555"/>
          <w:sz w:val="22"/>
          <w:szCs w:val="22"/>
        </w:rPr>
        <w:t xml:space="preserve"> law. This means that every staff member is legally required to report any suspected child abuse or neglect directly to </w:t>
      </w:r>
      <w:r>
        <w:rPr>
          <w:rFonts w:ascii="Calibri" w:cs="Calibri" w:eastAsia="Calibri" w:hAnsi="Calibri"/>
          <w:b/>
          <w:bCs/>
          <w:i/>
          <w:iCs/>
          <w:color w:val="555555"/>
          <w:sz w:val="22"/>
          <w:szCs w:val="22"/>
        </w:rPr>
        <w:t xml:space="preserve">[state child protective services agency name, e.g., the Department of Children and Family Services]</w:t>
      </w:r>
      <w:r>
        <w:rPr>
          <w:rFonts w:ascii="Calibri" w:cs="Calibri" w:eastAsia="Calibri" w:hAnsi="Calibri"/>
          <w:b w:val="false"/>
          <w:bCs w:val="false"/>
          <w:i/>
          <w:iCs/>
          <w:color w:val="555555"/>
          <w:sz w:val="22"/>
          <w:szCs w:val="22"/>
        </w:rPr>
        <w:t xml:space="preserve"> and/or local law enforcement.</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What This Means: If a staff member observes signs of possible abuse or neglect, such as unexplained injuries, behavioral changes, statements made by the child, or other indicators, they are required by law to make a report. Staff members report their concerns directly to the authorities and are not required to notify the center director or the child's parents before making a report.</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Not an Accusation: A mandated report is not an accusation of wrongdoing. It is a legal obligation to ensure that trained investigators can assess a child's safety. The reporter is protected from retaliation under state law, and reports made in good faith are immune from civil or criminal liability.</w:t>
      </w:r>
    </w:p>
    <w:p>
      <w:pPr>
        <w:pBdr>
          <w:left w:val="single" w:color="D4A843" w:sz="12"/>
        </w:pBdr>
        <w:spacing w:after="80" w:before="80" w:line="276"/>
        <w:ind w:left="480"/>
      </w:pP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takes this responsibility seriously and provides annual mandated reporter training to all staff members.</w:t>
      </w:r>
    </w:p>
    <w:p>
      <w:pPr>
        <w:pageBreakBefore/>
      </w:pPr>
    </w:p>
    <w:p>
      <w:pPr>
        <w:pStyle w:val="Heading1"/>
        <w:spacing w:after="120" w:before="360"/>
      </w:pPr>
      <w:r>
        <w:rPr>
          <w:rFonts w:ascii="Calibri" w:cs="Calibri" w:eastAsia="Calibri" w:hAnsi="Calibri"/>
          <w:b/>
          <w:bCs/>
          <w:color w:val="4F46E5"/>
          <w:sz w:val="32"/>
          <w:szCs w:val="32"/>
        </w:rPr>
        <w:t xml:space="preserve">16. Acknowledgment &amp; Signature Page</w:t>
      </w:r>
    </w:p>
    <w:p>
      <w:pPr>
        <w:pBdr>
          <w:bottom w:val="single" w:color="DDDDDD" w:sz="2"/>
        </w:pBdr>
        <w:spacing w:after="120" w:before="40"/>
      </w:pPr>
    </w:p>
    <w:p>
      <w:pPr>
        <w:spacing w:after="80" w:before="80" w:line="276"/>
      </w:pPr>
      <w:r>
        <w:rPr>
          <w:rFonts w:ascii="Calibri" w:cs="Calibri" w:eastAsia="Calibri" w:hAnsi="Calibri"/>
          <w:b w:val="false"/>
          <w:bCs w:val="false"/>
          <w:i w:val="false"/>
          <w:iCs w:val="false"/>
          <w:color w:val="555555"/>
          <w:sz w:val="22"/>
          <w:szCs w:val="22"/>
        </w:rPr>
        <w:t xml:space="preserve">The final page of your handbook should include a signature section confirming that the parent has received, read, and agrees to the policies. This signed page should be kept in the child's file.</w:t>
      </w:r>
    </w:p>
    <w:p>
      <w:pPr>
        <w:spacing w:after="0" w:before="100"/>
      </w:pP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I, the undersigned parent/guardian, acknowledge that I have received, read, and understand the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Family Handbook. I agree to abide by all policies and procedures outlined in this handbook.</w:t>
      </w:r>
    </w:p>
    <w:p>
      <w:pPr>
        <w:pBdr>
          <w:left w:val="single" w:color="D4A843" w:sz="12"/>
        </w:pBdr>
        <w:spacing w:after="80" w:before="80" w:line="276"/>
        <w:ind w:left="480"/>
      </w:pPr>
      <w:r>
        <w:rPr>
          <w:rFonts w:ascii="Calibri" w:cs="Calibri" w:eastAsia="Calibri" w:hAnsi="Calibri"/>
          <w:b w:val="false"/>
          <w:bCs w:val="false"/>
          <w:i/>
          <w:iCs/>
          <w:color w:val="555555"/>
          <w:sz w:val="22"/>
          <w:szCs w:val="22"/>
        </w:rPr>
        <w:t xml:space="preserve">I understand that </w:t>
      </w:r>
      <w:r>
        <w:rPr>
          <w:rFonts w:ascii="Calibri" w:cs="Calibri" w:eastAsia="Calibri" w:hAnsi="Calibri"/>
          <w:b/>
          <w:bCs/>
          <w:i/>
          <w:iCs/>
          <w:color w:val="555555"/>
          <w:sz w:val="22"/>
          <w:szCs w:val="22"/>
        </w:rPr>
        <w:t xml:space="preserve">[Center Name]</w:t>
      </w:r>
      <w:r>
        <w:rPr>
          <w:rFonts w:ascii="Calibri" w:cs="Calibri" w:eastAsia="Calibri" w:hAnsi="Calibri"/>
          <w:b w:val="false"/>
          <w:bCs w:val="false"/>
          <w:i/>
          <w:iCs/>
          <w:color w:val="555555"/>
          <w:sz w:val="22"/>
          <w:szCs w:val="22"/>
        </w:rPr>
        <w:t xml:space="preserve"> reserves the right to amend or update these policies at any time, and that I will be notified in writing of any changes. Continued enrollment after notification of changes constitutes acceptance of the updated policies.</w:t>
      </w:r>
    </w:p>
    <w:p>
      <w:pPr>
        <w:spacing w:after="0" w:before="200"/>
      </w:pPr>
    </w:p>
    <w:p>
      <w:pPr>
        <w:spacing w:after="0" w:before="200"/>
      </w:pPr>
    </w:p>
    <w:p>
      <w:pPr>
        <w:pBdr>
          <w:bottom w:val="single" w:color="333333" w:sz="4"/>
        </w:pBdr>
        <w:spacing w:after="0"/>
      </w:pPr>
      <w:r>
        <w:rPr>
          <w:rFonts w:ascii="Calibri" w:cs="Calibri" w:eastAsia="Calibri" w:hAnsi="Calibri"/>
          <w:sz w:val="22"/>
          <w:szCs w:val="22"/>
        </w:rPr>
        <w:t xml:space="preserve"> </w:t>
      </w:r>
    </w:p>
    <w:p>
      <w:pPr>
        <w:spacing w:after="0" w:before="40"/>
      </w:pPr>
      <w:r>
        <w:rPr>
          <w:rFonts w:ascii="Calibri" w:cs="Calibri" w:eastAsia="Calibri" w:hAnsi="Calibri"/>
          <w:color w:val="999999"/>
          <w:sz w:val="20"/>
          <w:szCs w:val="20"/>
        </w:rPr>
        <w:t xml:space="preserve">Parent/Guardian Name (printed)</w:t>
      </w:r>
    </w:p>
    <w:p>
      <w:pPr>
        <w:spacing w:after="0" w:before="200"/>
      </w:pPr>
    </w:p>
    <w:p>
      <w:pPr>
        <w:pBdr>
          <w:bottom w:val="single" w:color="333333" w:sz="4"/>
        </w:pBdr>
        <w:spacing w:after="0"/>
      </w:pPr>
      <w:r>
        <w:rPr>
          <w:rFonts w:ascii="Calibri" w:cs="Calibri" w:eastAsia="Calibri" w:hAnsi="Calibri"/>
          <w:sz w:val="22"/>
          <w:szCs w:val="22"/>
        </w:rPr>
        <w:t xml:space="preserve"> </w:t>
      </w:r>
    </w:p>
    <w:p>
      <w:pPr>
        <w:spacing w:after="0" w:before="40"/>
      </w:pPr>
      <w:r>
        <w:rPr>
          <w:rFonts w:ascii="Calibri" w:cs="Calibri" w:eastAsia="Calibri" w:hAnsi="Calibri"/>
          <w:color w:val="999999"/>
          <w:sz w:val="20"/>
          <w:szCs w:val="20"/>
        </w:rPr>
        <w:t xml:space="preserve">Parent/Guardian Signature</w:t>
      </w:r>
    </w:p>
    <w:p>
      <w:pPr>
        <w:spacing w:after="0" w:before="200"/>
      </w:pPr>
    </w:p>
    <w:p>
      <w:pPr>
        <w:pBdr>
          <w:bottom w:val="single" w:color="333333" w:sz="4"/>
        </w:pBdr>
        <w:spacing w:after="0"/>
      </w:pPr>
      <w:r>
        <w:rPr>
          <w:rFonts w:ascii="Calibri" w:cs="Calibri" w:eastAsia="Calibri" w:hAnsi="Calibri"/>
          <w:sz w:val="22"/>
          <w:szCs w:val="22"/>
        </w:rPr>
        <w:t xml:space="preserve"> </w:t>
      </w:r>
    </w:p>
    <w:p>
      <w:pPr>
        <w:spacing w:after="0" w:before="40"/>
      </w:pPr>
      <w:r>
        <w:rPr>
          <w:rFonts w:ascii="Calibri" w:cs="Calibri" w:eastAsia="Calibri" w:hAnsi="Calibri"/>
          <w:color w:val="999999"/>
          <w:sz w:val="20"/>
          <w:szCs w:val="20"/>
        </w:rPr>
        <w:t xml:space="preserve">Child's Full Name</w:t>
      </w:r>
    </w:p>
    <w:p>
      <w:pPr>
        <w:spacing w:after="0" w:before="200"/>
      </w:pPr>
    </w:p>
    <w:p>
      <w:pPr>
        <w:pBdr>
          <w:bottom w:val="single" w:color="333333" w:sz="4"/>
        </w:pBdr>
        <w:spacing w:after="0"/>
      </w:pPr>
      <w:r>
        <w:rPr>
          <w:rFonts w:ascii="Calibri" w:cs="Calibri" w:eastAsia="Calibri" w:hAnsi="Calibri"/>
          <w:sz w:val="22"/>
          <w:szCs w:val="22"/>
        </w:rPr>
        <w:t xml:space="preserve"> </w:t>
      </w:r>
    </w:p>
    <w:p>
      <w:pPr>
        <w:spacing w:after="0" w:before="40"/>
      </w:pPr>
      <w:r>
        <w:rPr>
          <w:rFonts w:ascii="Calibri" w:cs="Calibri" w:eastAsia="Calibri" w:hAnsi="Calibri"/>
          <w:color w:val="999999"/>
          <w:sz w:val="20"/>
          <w:szCs w:val="20"/>
        </w:rPr>
        <w:t xml:space="preserve">Date</w:t>
      </w:r>
    </w:p>
    <w:p>
      <w:pPr>
        <w:spacing w:after="0" w:before="200"/>
      </w:pPr>
    </w:p>
    <w:p>
      <w:pPr>
        <w:pBdr>
          <w:bottom w:val="single" w:color="333333" w:sz="4"/>
        </w:pBdr>
        <w:spacing w:after="0"/>
      </w:pPr>
      <w:r>
        <w:rPr>
          <w:rFonts w:ascii="Calibri" w:cs="Calibri" w:eastAsia="Calibri" w:hAnsi="Calibri"/>
          <w:sz w:val="22"/>
          <w:szCs w:val="22"/>
        </w:rPr>
        <w:t xml:space="preserve"> </w:t>
      </w:r>
    </w:p>
    <w:p>
      <w:pPr>
        <w:spacing w:after="0" w:before="40"/>
      </w:pPr>
      <w:r>
        <w:rPr>
          <w:rFonts w:ascii="Calibri" w:cs="Calibri" w:eastAsia="Calibri" w:hAnsi="Calibri"/>
          <w:color w:val="999999"/>
          <w:sz w:val="20"/>
          <w:szCs w:val="20"/>
        </w:rPr>
        <w:t xml:space="preserve">Director/Administrator Signature</w:t>
      </w:r>
    </w:p>
    <w:p>
      <w:pPr>
        <w:spacing w:after="0" w:before="200"/>
      </w:pPr>
    </w:p>
    <w:p>
      <w:pPr>
        <w:pBdr>
          <w:bottom w:val="single" w:color="333333" w:sz="4"/>
        </w:pBdr>
        <w:spacing w:after="0"/>
      </w:pPr>
      <w:r>
        <w:rPr>
          <w:rFonts w:ascii="Calibri" w:cs="Calibri" w:eastAsia="Calibri" w:hAnsi="Calibri"/>
          <w:sz w:val="22"/>
          <w:szCs w:val="22"/>
        </w:rPr>
        <w:t xml:space="preserve"> </w:t>
      </w:r>
    </w:p>
    <w:p>
      <w:pPr>
        <w:spacing w:after="0" w:before="40"/>
      </w:pPr>
      <w:r>
        <w:rPr>
          <w:rFonts w:ascii="Calibri" w:cs="Calibri" w:eastAsia="Calibri" w:hAnsi="Calibri"/>
          <w:color w:val="999999"/>
          <w:sz w:val="20"/>
          <w:szCs w:val="20"/>
        </w:rPr>
        <w:t xml:space="preserve">Date</w:t>
      </w:r>
    </w:p>
    <w:p>
      <w:pPr>
        <w:pageBreakBefore/>
      </w:pPr>
    </w:p>
    <w:p>
      <w:pPr>
        <w:pBdr>
          <w:top w:val="single" w:color="DDDDDD" w:sz="2"/>
        </w:pBdr>
        <w:spacing w:after="200" w:before="400"/>
      </w:pPr>
    </w:p>
    <w:p>
      <w:pPr>
        <w:spacing w:after="0" w:before="100" w:line="276"/>
      </w:pPr>
      <w:r>
        <w:rPr>
          <w:rFonts w:ascii="Calibri" w:cs="Calibri" w:eastAsia="Calibri" w:hAnsi="Calibri"/>
          <w:b/>
          <w:bCs/>
          <w:color w:val="999999"/>
          <w:sz w:val="18"/>
          <w:szCs w:val="18"/>
        </w:rPr>
        <w:t xml:space="preserve">Sources: </w:t>
      </w:r>
      <w:r>
        <w:rPr>
          <w:rFonts w:ascii="Calibri" w:cs="Calibri" w:eastAsia="Calibri" w:hAnsi="Calibri"/>
          <w:color w:val="999999"/>
          <w:sz w:val="18"/>
          <w:szCs w:val="18"/>
        </w:rPr>
        <w:t xml:space="preserve">Based on NAEYC accreditation standards, Brightwheel family handbook guidelines, Daycare Studio handbook templates, and common state licensing requirements across all 50 states. Covers requirements referenced in AAP health guidelines (Caring for Our Children, 4th Edition), USDA CACFP program standards, and CPSC safety standards.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999999"/>
        <w:sz w:val="16"/>
        <w:szCs w:val="16"/>
      </w:rPr>
      <w:t xml:space="preserve">[Center Name] Family Handbook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360"/>
    </w:pPr>
    <w:rPr>
      <w:rFonts w:ascii="Calibri" w:cs="Calibri" w:eastAsia="Calibri" w:hAnsi="Calibri"/>
      <w:b/>
      <w:bCs/>
      <w:color w:val="4F46E5"/>
      <w:sz w:val="32"/>
      <w:szCs w:val="32"/>
    </w:rPr>
  </w:style>
  <w:style w:type="paragraph" w:styleId="Heading2">
    <w:name w:val="Heading 2"/>
    <w:basedOn w:val="Normal"/>
    <w:next w:val="Normal"/>
    <w:pPr>
      <w:spacing w:after="80" w:before="240"/>
    </w:pPr>
    <w:rPr>
      <w:rFonts w:ascii="Calibri" w:cs="Calibri" w:eastAsia="Calibri" w:hAnsi="Calibri"/>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2026-03-08T21:54:34.416Z</dcterms:created>
  <dcterms:modified xsi:type="dcterms:W3CDTF">2026-03-08T21:54:34.416Z</dcterms:modified>
</cp:coreProperties>
</file>

<file path=docProps/custom.xml><?xml version="1.0" encoding="utf-8"?>
<Properties xmlns="http://schemas.openxmlformats.org/officeDocument/2006/custom-properties" xmlns:vt="http://schemas.openxmlformats.org/officeDocument/2006/docPropsVTypes"/>
</file>